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80" w:rsidRDefault="004706FE" w:rsidP="005C5A80">
      <w:pPr>
        <w:jc w:val="center"/>
        <w:rPr>
          <w:rFonts w:hAnsi="宋体"/>
          <w:sz w:val="28"/>
          <w:szCs w:val="28"/>
        </w:rPr>
      </w:pPr>
      <w:r w:rsidRPr="00C146D2">
        <w:rPr>
          <w:rFonts w:hint="eastAsia"/>
          <w:szCs w:val="24"/>
        </w:rPr>
        <w:t> </w:t>
      </w:r>
      <w:r w:rsidR="005C5A80">
        <w:rPr>
          <w:rFonts w:hAnsi="宋体" w:hint="eastAsia"/>
          <w:color w:val="000000"/>
          <w:sz w:val="28"/>
          <w:szCs w:val="28"/>
          <w:u w:val="single"/>
        </w:rPr>
        <w:t xml:space="preserve">    建筑学院      </w:t>
      </w:r>
      <w:r w:rsidR="005C5A80">
        <w:rPr>
          <w:rFonts w:hAnsi="宋体" w:hint="eastAsia"/>
          <w:color w:val="000000"/>
          <w:sz w:val="28"/>
          <w:szCs w:val="28"/>
        </w:rPr>
        <w:t>201</w:t>
      </w:r>
      <w:r w:rsidR="00D71DA1">
        <w:rPr>
          <w:rFonts w:hAnsi="宋体" w:hint="eastAsia"/>
          <w:color w:val="000000"/>
          <w:sz w:val="28"/>
          <w:szCs w:val="28"/>
        </w:rPr>
        <w:t>9</w:t>
      </w:r>
      <w:r w:rsidR="005C5A80">
        <w:rPr>
          <w:rFonts w:hAnsi="宋体" w:hint="eastAsia"/>
          <w:color w:val="000000"/>
          <w:sz w:val="28"/>
          <w:szCs w:val="28"/>
        </w:rPr>
        <w:t>年</w:t>
      </w:r>
      <w:r w:rsidR="007E7DA0">
        <w:rPr>
          <w:rFonts w:hAnsi="宋体" w:hint="eastAsia"/>
          <w:color w:val="000000"/>
          <w:sz w:val="28"/>
          <w:szCs w:val="28"/>
        </w:rPr>
        <w:t>面向</w:t>
      </w:r>
      <w:r w:rsidR="005C5A80">
        <w:rPr>
          <w:rFonts w:hAnsi="宋体" w:hint="eastAsia"/>
          <w:color w:val="000000"/>
          <w:sz w:val="28"/>
          <w:szCs w:val="28"/>
        </w:rPr>
        <w:t>港澳台</w:t>
      </w:r>
      <w:r w:rsidR="007E7DA0">
        <w:rPr>
          <w:rFonts w:hAnsi="宋体" w:hint="eastAsia"/>
          <w:color w:val="000000"/>
          <w:sz w:val="28"/>
          <w:szCs w:val="28"/>
        </w:rPr>
        <w:t>地区招生</w:t>
      </w:r>
      <w:r w:rsidR="005C5A80">
        <w:rPr>
          <w:rFonts w:hAnsi="宋体" w:hint="eastAsia"/>
          <w:sz w:val="28"/>
          <w:szCs w:val="28"/>
        </w:rPr>
        <w:t>复试录取工作细则</w:t>
      </w:r>
    </w:p>
    <w:p w:rsidR="00F214AC" w:rsidRDefault="00F06642" w:rsidP="005C5A80">
      <w:pPr>
        <w:pStyle w:val="a3"/>
        <w:jc w:val="center"/>
        <w:rPr>
          <w:szCs w:val="24"/>
        </w:rPr>
      </w:pPr>
      <w:r>
        <w:rPr>
          <w:rFonts w:hint="eastAsia"/>
          <w:szCs w:val="24"/>
        </w:rPr>
        <w:t xml:space="preserve"> </w:t>
      </w:r>
      <w:r w:rsidR="004706FE">
        <w:rPr>
          <w:rFonts w:hint="eastAsia"/>
          <w:szCs w:val="24"/>
        </w:rPr>
        <w:t>根据“东南大学硕士研究生复试录取工作办法”，结合具体情况，特制定本工作细则。</w:t>
      </w:r>
    </w:p>
    <w:p w:rsidR="00F214AC" w:rsidRDefault="005C5A80">
      <w:pPr>
        <w:pStyle w:val="a3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一</w:t>
      </w:r>
      <w:r w:rsidR="004706FE">
        <w:rPr>
          <w:rFonts w:hint="eastAsia"/>
          <w:b/>
          <w:bCs/>
          <w:szCs w:val="24"/>
        </w:rPr>
        <w:t>、复试形式、内容和要求</w:t>
      </w:r>
    </w:p>
    <w:p w:rsidR="00F214AC" w:rsidRDefault="004706FE">
      <w:pPr>
        <w:pStyle w:val="a3"/>
        <w:rPr>
          <w:szCs w:val="24"/>
        </w:rPr>
      </w:pPr>
      <w:r>
        <w:rPr>
          <w:rFonts w:hint="eastAsia"/>
          <w:szCs w:val="24"/>
        </w:rPr>
        <w:t xml:space="preserve">面试（满分150分）： </w:t>
      </w:r>
    </w:p>
    <w:p w:rsidR="00F214AC" w:rsidRPr="00271EE4" w:rsidRDefault="005C5A80">
      <w:pPr>
        <w:pStyle w:val="a3"/>
        <w:rPr>
          <w:szCs w:val="24"/>
        </w:rPr>
      </w:pPr>
      <w:r w:rsidRPr="00271EE4">
        <w:rPr>
          <w:rFonts w:hint="eastAsia"/>
          <w:szCs w:val="24"/>
        </w:rPr>
        <w:t>1、</w:t>
      </w:r>
      <w:r w:rsidR="004706FE" w:rsidRPr="00271EE4">
        <w:rPr>
          <w:rFonts w:hint="eastAsia"/>
          <w:szCs w:val="24"/>
        </w:rPr>
        <w:t>形式：口试</w:t>
      </w:r>
    </w:p>
    <w:p w:rsidR="00F214AC" w:rsidRPr="00271EE4" w:rsidRDefault="005C5A80">
      <w:pPr>
        <w:pStyle w:val="a3"/>
        <w:rPr>
          <w:szCs w:val="24"/>
        </w:rPr>
      </w:pPr>
      <w:r w:rsidRPr="00271EE4">
        <w:rPr>
          <w:rFonts w:hint="eastAsia"/>
          <w:szCs w:val="24"/>
        </w:rPr>
        <w:t>2、</w:t>
      </w:r>
      <w:r w:rsidR="004706FE" w:rsidRPr="00271EE4">
        <w:rPr>
          <w:rFonts w:hint="eastAsia"/>
          <w:szCs w:val="24"/>
        </w:rPr>
        <w:t>时间：每个考生一般不少于15分钟。</w:t>
      </w:r>
    </w:p>
    <w:p w:rsidR="005C5A80" w:rsidRPr="00271EE4" w:rsidRDefault="004706FE" w:rsidP="005C5A80">
      <w:pPr>
        <w:pStyle w:val="a3"/>
        <w:numPr>
          <w:ilvl w:val="0"/>
          <w:numId w:val="13"/>
        </w:numPr>
        <w:rPr>
          <w:szCs w:val="24"/>
        </w:rPr>
      </w:pPr>
      <w:r w:rsidRPr="00271EE4">
        <w:rPr>
          <w:rFonts w:hint="eastAsia"/>
          <w:szCs w:val="24"/>
        </w:rPr>
        <w:t>内容和要求：</w:t>
      </w:r>
      <w:r w:rsidR="00BB7C7B" w:rsidRPr="00271EE4">
        <w:rPr>
          <w:rFonts w:hint="eastAsia"/>
          <w:szCs w:val="24"/>
        </w:rPr>
        <w:t xml:space="preserve"> </w:t>
      </w:r>
    </w:p>
    <w:p w:rsidR="00BB7C7B" w:rsidRPr="005C5A80" w:rsidRDefault="005C5A80" w:rsidP="005C5A80">
      <w:pPr>
        <w:pStyle w:val="a3"/>
        <w:rPr>
          <w:szCs w:val="24"/>
        </w:rPr>
      </w:pPr>
      <w:r w:rsidRPr="005C5A80">
        <w:rPr>
          <w:rFonts w:hint="eastAsia"/>
          <w:szCs w:val="24"/>
        </w:rPr>
        <w:t>（1）、</w:t>
      </w:r>
      <w:r w:rsidR="00BB7C7B" w:rsidRPr="005C5A80">
        <w:rPr>
          <w:rFonts w:hint="eastAsia"/>
          <w:szCs w:val="24"/>
        </w:rPr>
        <w:t>每位考生准备用于</w:t>
      </w:r>
      <w:r w:rsidR="002D07E5" w:rsidRPr="005C5A80">
        <w:rPr>
          <w:rFonts w:hint="eastAsia"/>
          <w:szCs w:val="24"/>
        </w:rPr>
        <w:t>个人</w:t>
      </w:r>
      <w:r w:rsidR="001E65B2" w:rsidRPr="005C5A80">
        <w:rPr>
          <w:rFonts w:hint="eastAsia"/>
          <w:szCs w:val="24"/>
        </w:rPr>
        <w:t>介</w:t>
      </w:r>
      <w:r w:rsidR="001E65B2" w:rsidRPr="005C5A80">
        <w:rPr>
          <w:rFonts w:hint="eastAsia"/>
          <w:color w:val="000000" w:themeColor="text1"/>
          <w:szCs w:val="24"/>
        </w:rPr>
        <w:t>绍</w:t>
      </w:r>
      <w:r w:rsidR="00BB7C7B" w:rsidRPr="005C5A80">
        <w:rPr>
          <w:rFonts w:hint="eastAsia"/>
          <w:color w:val="000000" w:themeColor="text1"/>
          <w:szCs w:val="24"/>
        </w:rPr>
        <w:t>的PPT（PPT含封面不超过30页，并以A4</w:t>
      </w:r>
      <w:r w:rsidR="002F6947" w:rsidRPr="005C5A80">
        <w:rPr>
          <w:rFonts w:hint="eastAsia"/>
          <w:color w:val="000000" w:themeColor="text1"/>
          <w:szCs w:val="24"/>
        </w:rPr>
        <w:t>格式</w:t>
      </w:r>
      <w:r w:rsidR="00BB7C7B" w:rsidRPr="005C5A80">
        <w:rPr>
          <w:rFonts w:hint="eastAsia"/>
          <w:color w:val="000000" w:themeColor="text1"/>
          <w:szCs w:val="24"/>
        </w:rPr>
        <w:t>打印</w:t>
      </w:r>
      <w:r w:rsidR="00B137DE" w:rsidRPr="005C5A80">
        <w:rPr>
          <w:rFonts w:hint="eastAsia"/>
          <w:color w:val="000000" w:themeColor="text1"/>
          <w:szCs w:val="24"/>
        </w:rPr>
        <w:t>装订成册，交面试组留档备查</w:t>
      </w:r>
      <w:r w:rsidR="001E65B2" w:rsidRPr="005C5A80">
        <w:rPr>
          <w:rFonts w:hint="eastAsia"/>
          <w:color w:val="000000" w:themeColor="text1"/>
          <w:szCs w:val="24"/>
        </w:rPr>
        <w:t>），</w:t>
      </w:r>
      <w:r w:rsidR="002F6947" w:rsidRPr="005C5A80">
        <w:rPr>
          <w:rFonts w:hint="eastAsia"/>
          <w:color w:val="000000" w:themeColor="text1"/>
          <w:szCs w:val="24"/>
        </w:rPr>
        <w:t>PPT</w:t>
      </w:r>
      <w:r w:rsidR="001E65B2" w:rsidRPr="005C5A80">
        <w:rPr>
          <w:rFonts w:hint="eastAsia"/>
          <w:color w:val="000000" w:themeColor="text1"/>
          <w:szCs w:val="24"/>
        </w:rPr>
        <w:t>个人</w:t>
      </w:r>
      <w:r w:rsidR="002F6947" w:rsidRPr="005C5A80">
        <w:rPr>
          <w:rFonts w:hint="eastAsia"/>
          <w:color w:val="000000" w:themeColor="text1"/>
          <w:szCs w:val="24"/>
        </w:rPr>
        <w:t>陈述</w:t>
      </w:r>
      <w:r w:rsidR="00BB7C7B" w:rsidRPr="005C5A80">
        <w:rPr>
          <w:rFonts w:hint="eastAsia"/>
          <w:color w:val="000000" w:themeColor="text1"/>
          <w:szCs w:val="24"/>
        </w:rPr>
        <w:t>时间不超过</w:t>
      </w:r>
      <w:r w:rsidR="00143CC0" w:rsidRPr="005C5A80">
        <w:rPr>
          <w:rFonts w:hint="eastAsia"/>
          <w:color w:val="000000" w:themeColor="text1"/>
          <w:szCs w:val="24"/>
        </w:rPr>
        <w:t>6</w:t>
      </w:r>
      <w:r w:rsidR="00BB7C7B" w:rsidRPr="005C5A80">
        <w:rPr>
          <w:rFonts w:hint="eastAsia"/>
          <w:color w:val="000000" w:themeColor="text1"/>
          <w:szCs w:val="24"/>
        </w:rPr>
        <w:t>分钟。</w:t>
      </w:r>
    </w:p>
    <w:p w:rsidR="00143CC0" w:rsidRPr="002E2975" w:rsidRDefault="005C5A80" w:rsidP="005C5A80">
      <w:pPr>
        <w:pStyle w:val="a3"/>
        <w:ind w:firstLineChars="50" w:firstLine="12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(2)、</w:t>
      </w:r>
      <w:r w:rsidR="00355859" w:rsidRPr="002E2975">
        <w:rPr>
          <w:rFonts w:hint="eastAsia"/>
          <w:color w:val="000000" w:themeColor="text1"/>
          <w:szCs w:val="24"/>
        </w:rPr>
        <w:t>PPT</w:t>
      </w:r>
      <w:r w:rsidR="002D07E5" w:rsidRPr="002E2975">
        <w:rPr>
          <w:rFonts w:hint="eastAsia"/>
          <w:color w:val="000000" w:themeColor="text1"/>
          <w:szCs w:val="24"/>
        </w:rPr>
        <w:t>内容包含</w:t>
      </w:r>
      <w:r w:rsidR="002E2975" w:rsidRPr="002E2975">
        <w:rPr>
          <w:rFonts w:hint="eastAsia"/>
          <w:color w:val="000000" w:themeColor="text1"/>
          <w:szCs w:val="24"/>
        </w:rPr>
        <w:t>四</w:t>
      </w:r>
      <w:r w:rsidR="002D07E5" w:rsidRPr="002E2975">
        <w:rPr>
          <w:rFonts w:hint="eastAsia"/>
          <w:color w:val="000000" w:themeColor="text1"/>
          <w:szCs w:val="24"/>
        </w:rPr>
        <w:t>个部分:</w:t>
      </w:r>
    </w:p>
    <w:p w:rsidR="00143CC0" w:rsidRPr="002E2975" w:rsidRDefault="00EF3582" w:rsidP="002E2975">
      <w:pPr>
        <w:pStyle w:val="a3"/>
        <w:spacing w:line="360" w:lineRule="exact"/>
        <w:ind w:left="527"/>
        <w:rPr>
          <w:color w:val="000000" w:themeColor="text1"/>
          <w:szCs w:val="24"/>
        </w:rPr>
      </w:pPr>
      <w:r w:rsidRPr="002E2975">
        <w:rPr>
          <w:color w:val="000000" w:themeColor="text1"/>
          <w:szCs w:val="24"/>
        </w:rPr>
        <w:fldChar w:fldCharType="begin"/>
      </w:r>
      <w:r w:rsidR="002D07E5" w:rsidRPr="002E2975">
        <w:rPr>
          <w:color w:val="000000" w:themeColor="text1"/>
          <w:szCs w:val="24"/>
        </w:rPr>
        <w:instrText xml:space="preserve"> </w:instrText>
      </w:r>
      <w:r w:rsidR="002D07E5" w:rsidRPr="002E2975">
        <w:rPr>
          <w:rFonts w:hint="eastAsia"/>
          <w:color w:val="000000" w:themeColor="text1"/>
          <w:szCs w:val="24"/>
        </w:rPr>
        <w:instrText>= 1 \* GB3</w:instrText>
      </w:r>
      <w:r w:rsidR="002D07E5" w:rsidRPr="002E2975">
        <w:rPr>
          <w:color w:val="000000" w:themeColor="text1"/>
          <w:szCs w:val="24"/>
        </w:rPr>
        <w:instrText xml:space="preserve"> </w:instrText>
      </w:r>
      <w:r w:rsidRPr="002E2975">
        <w:rPr>
          <w:color w:val="000000" w:themeColor="text1"/>
          <w:szCs w:val="24"/>
        </w:rPr>
        <w:fldChar w:fldCharType="separate"/>
      </w:r>
      <w:r w:rsidR="002D07E5" w:rsidRPr="002E2975">
        <w:rPr>
          <w:rFonts w:hint="eastAsia"/>
          <w:color w:val="000000" w:themeColor="text1"/>
          <w:szCs w:val="24"/>
        </w:rPr>
        <w:t>①</w:t>
      </w:r>
      <w:r w:rsidRPr="002E2975">
        <w:rPr>
          <w:color w:val="000000" w:themeColor="text1"/>
          <w:szCs w:val="24"/>
        </w:rPr>
        <w:fldChar w:fldCharType="end"/>
      </w:r>
      <w:r w:rsidR="002D07E5" w:rsidRPr="002E2975">
        <w:rPr>
          <w:rFonts w:hint="eastAsia"/>
          <w:color w:val="000000" w:themeColor="text1"/>
          <w:szCs w:val="24"/>
        </w:rPr>
        <w:t xml:space="preserve">个人简介；                                                      </w:t>
      </w:r>
      <w:r w:rsidRPr="002E2975">
        <w:rPr>
          <w:color w:val="000000" w:themeColor="text1"/>
          <w:szCs w:val="24"/>
        </w:rPr>
        <w:fldChar w:fldCharType="begin"/>
      </w:r>
      <w:r w:rsidR="002D07E5" w:rsidRPr="002E2975">
        <w:rPr>
          <w:color w:val="000000" w:themeColor="text1"/>
          <w:szCs w:val="24"/>
        </w:rPr>
        <w:instrText xml:space="preserve"> </w:instrText>
      </w:r>
      <w:r w:rsidR="002D07E5" w:rsidRPr="002E2975">
        <w:rPr>
          <w:rFonts w:hint="eastAsia"/>
          <w:color w:val="000000" w:themeColor="text1"/>
          <w:szCs w:val="24"/>
        </w:rPr>
        <w:instrText>= 2 \* GB3</w:instrText>
      </w:r>
      <w:r w:rsidR="002D07E5" w:rsidRPr="002E2975">
        <w:rPr>
          <w:color w:val="000000" w:themeColor="text1"/>
          <w:szCs w:val="24"/>
        </w:rPr>
        <w:instrText xml:space="preserve"> </w:instrText>
      </w:r>
      <w:r w:rsidRPr="002E2975">
        <w:rPr>
          <w:color w:val="000000" w:themeColor="text1"/>
          <w:szCs w:val="24"/>
        </w:rPr>
        <w:fldChar w:fldCharType="separate"/>
      </w:r>
      <w:r w:rsidR="002D07E5" w:rsidRPr="002E2975">
        <w:rPr>
          <w:rFonts w:hint="eastAsia"/>
          <w:color w:val="000000" w:themeColor="text1"/>
          <w:szCs w:val="24"/>
        </w:rPr>
        <w:t>②</w:t>
      </w:r>
      <w:r w:rsidRPr="002E2975">
        <w:rPr>
          <w:color w:val="000000" w:themeColor="text1"/>
          <w:szCs w:val="24"/>
        </w:rPr>
        <w:fldChar w:fldCharType="end"/>
      </w:r>
      <w:r w:rsidR="002D07E5" w:rsidRPr="002E2975">
        <w:rPr>
          <w:rFonts w:hint="eastAsia"/>
          <w:color w:val="000000" w:themeColor="text1"/>
          <w:szCs w:val="24"/>
        </w:rPr>
        <w:t>学习经历</w:t>
      </w:r>
      <w:r w:rsidR="00143CC0" w:rsidRPr="002E2975">
        <w:rPr>
          <w:rFonts w:hint="eastAsia"/>
          <w:color w:val="000000" w:themeColor="text1"/>
          <w:szCs w:val="24"/>
        </w:rPr>
        <w:t>：</w:t>
      </w:r>
      <w:r w:rsidR="002D07E5" w:rsidRPr="002E2975">
        <w:rPr>
          <w:rFonts w:hint="eastAsia"/>
          <w:color w:val="000000" w:themeColor="text1"/>
          <w:szCs w:val="24"/>
        </w:rPr>
        <w:t>高中以上学历、大学本科成绩</w:t>
      </w:r>
      <w:r w:rsidR="002F6947" w:rsidRPr="002E2975">
        <w:rPr>
          <w:rFonts w:hint="eastAsia"/>
          <w:color w:val="000000" w:themeColor="text1"/>
          <w:szCs w:val="24"/>
        </w:rPr>
        <w:t>证明与</w:t>
      </w:r>
      <w:r w:rsidR="002D07E5" w:rsidRPr="002E2975">
        <w:rPr>
          <w:rFonts w:hint="eastAsia"/>
          <w:color w:val="000000" w:themeColor="text1"/>
          <w:szCs w:val="24"/>
        </w:rPr>
        <w:t>绩点排名证明、参与实习、竞赛获奖、参加学术活动及学术会议情况、</w:t>
      </w:r>
      <w:r w:rsidR="00B137DE" w:rsidRPr="002E2975">
        <w:rPr>
          <w:rFonts w:hint="eastAsia"/>
          <w:color w:val="000000" w:themeColor="text1"/>
          <w:szCs w:val="24"/>
        </w:rPr>
        <w:t>参加</w:t>
      </w:r>
      <w:r w:rsidR="002D07E5" w:rsidRPr="002E2975">
        <w:rPr>
          <w:rFonts w:hint="eastAsia"/>
          <w:color w:val="000000" w:themeColor="text1"/>
          <w:szCs w:val="24"/>
        </w:rPr>
        <w:t>外语</w:t>
      </w:r>
      <w:r w:rsidR="00B137DE" w:rsidRPr="002E2975">
        <w:rPr>
          <w:rFonts w:hint="eastAsia"/>
          <w:color w:val="000000" w:themeColor="text1"/>
          <w:szCs w:val="24"/>
        </w:rPr>
        <w:t>水平</w:t>
      </w:r>
      <w:r w:rsidR="002D07E5" w:rsidRPr="002E2975">
        <w:rPr>
          <w:rFonts w:hint="eastAsia"/>
          <w:color w:val="000000" w:themeColor="text1"/>
          <w:szCs w:val="24"/>
        </w:rPr>
        <w:t>考试</w:t>
      </w:r>
      <w:r w:rsidR="00B137DE" w:rsidRPr="002E2975">
        <w:rPr>
          <w:rFonts w:hint="eastAsia"/>
          <w:color w:val="000000" w:themeColor="text1"/>
          <w:szCs w:val="24"/>
        </w:rPr>
        <w:t>与其他专业等级考试的</w:t>
      </w:r>
      <w:r w:rsidR="002D07E5" w:rsidRPr="002E2975">
        <w:rPr>
          <w:rFonts w:hint="eastAsia"/>
          <w:color w:val="000000" w:themeColor="text1"/>
          <w:szCs w:val="24"/>
        </w:rPr>
        <w:t>成绩</w:t>
      </w:r>
      <w:r w:rsidR="00B137DE" w:rsidRPr="002E2975">
        <w:rPr>
          <w:rFonts w:hint="eastAsia"/>
          <w:color w:val="000000" w:themeColor="text1"/>
          <w:szCs w:val="24"/>
        </w:rPr>
        <w:t>证明</w:t>
      </w:r>
      <w:r w:rsidR="002D07E5" w:rsidRPr="002E2975">
        <w:rPr>
          <w:rFonts w:hint="eastAsia"/>
          <w:color w:val="000000" w:themeColor="text1"/>
          <w:szCs w:val="24"/>
        </w:rPr>
        <w:t>等</w:t>
      </w:r>
      <w:r w:rsidR="00143CC0" w:rsidRPr="002E2975">
        <w:rPr>
          <w:rFonts w:hint="eastAsia"/>
          <w:color w:val="000000" w:themeColor="text1"/>
          <w:szCs w:val="24"/>
        </w:rPr>
        <w:t>。做入</w:t>
      </w:r>
      <w:r w:rsidR="00143CC0" w:rsidRPr="002E2975">
        <w:rPr>
          <w:color w:val="000000" w:themeColor="text1"/>
          <w:szCs w:val="24"/>
        </w:rPr>
        <w:t>PPT中的证书、证明等需带原件至现场查验</w:t>
      </w:r>
      <w:r w:rsidR="002D07E5" w:rsidRPr="002E2975">
        <w:rPr>
          <w:rFonts w:hint="eastAsia"/>
          <w:color w:val="000000" w:themeColor="text1"/>
          <w:szCs w:val="24"/>
        </w:rPr>
        <w:t>；</w:t>
      </w:r>
      <w:r w:rsidR="00B137DE" w:rsidRPr="002E2975">
        <w:rPr>
          <w:rFonts w:hint="eastAsia"/>
          <w:color w:val="000000" w:themeColor="text1"/>
          <w:szCs w:val="24"/>
        </w:rPr>
        <w:t xml:space="preserve">                           </w:t>
      </w:r>
    </w:p>
    <w:p w:rsidR="002D07E5" w:rsidRPr="002D07E5" w:rsidRDefault="00B137DE" w:rsidP="002E2975">
      <w:pPr>
        <w:pStyle w:val="a3"/>
        <w:spacing w:line="360" w:lineRule="exact"/>
        <w:ind w:left="527"/>
        <w:rPr>
          <w:szCs w:val="24"/>
        </w:rPr>
      </w:pPr>
      <w:r w:rsidRPr="002E2975">
        <w:rPr>
          <w:rFonts w:hint="eastAsia"/>
          <w:color w:val="000000" w:themeColor="text1"/>
          <w:szCs w:val="24"/>
        </w:rPr>
        <w:t xml:space="preserve"> </w:t>
      </w:r>
      <w:r w:rsidR="00EF3582" w:rsidRPr="002E2975">
        <w:rPr>
          <w:color w:val="000000" w:themeColor="text1"/>
          <w:szCs w:val="24"/>
        </w:rPr>
        <w:fldChar w:fldCharType="begin"/>
      </w:r>
      <w:r w:rsidR="002D07E5" w:rsidRPr="002E2975">
        <w:rPr>
          <w:color w:val="000000" w:themeColor="text1"/>
          <w:szCs w:val="24"/>
        </w:rPr>
        <w:instrText xml:space="preserve"> </w:instrText>
      </w:r>
      <w:r w:rsidR="002D07E5" w:rsidRPr="002E2975">
        <w:rPr>
          <w:rFonts w:hint="eastAsia"/>
          <w:color w:val="000000" w:themeColor="text1"/>
          <w:szCs w:val="24"/>
        </w:rPr>
        <w:instrText>= 3 \* GB3</w:instrText>
      </w:r>
      <w:r w:rsidR="002D07E5" w:rsidRPr="002E2975">
        <w:rPr>
          <w:color w:val="000000" w:themeColor="text1"/>
          <w:szCs w:val="24"/>
        </w:rPr>
        <w:instrText xml:space="preserve"> </w:instrText>
      </w:r>
      <w:r w:rsidR="00EF3582" w:rsidRPr="002E2975">
        <w:rPr>
          <w:color w:val="000000" w:themeColor="text1"/>
          <w:szCs w:val="24"/>
        </w:rPr>
        <w:fldChar w:fldCharType="separate"/>
      </w:r>
      <w:r w:rsidR="002D07E5" w:rsidRPr="002E2975">
        <w:rPr>
          <w:rFonts w:hint="eastAsia"/>
          <w:color w:val="000000" w:themeColor="text1"/>
          <w:szCs w:val="24"/>
        </w:rPr>
        <w:t>③</w:t>
      </w:r>
      <w:r w:rsidR="00EF3582" w:rsidRPr="002E2975">
        <w:rPr>
          <w:color w:val="000000" w:themeColor="text1"/>
          <w:szCs w:val="24"/>
        </w:rPr>
        <w:fldChar w:fldCharType="end"/>
      </w:r>
      <w:r w:rsidR="002D07E5" w:rsidRPr="002E2975">
        <w:rPr>
          <w:rFonts w:hint="eastAsia"/>
          <w:color w:val="000000" w:themeColor="text1"/>
          <w:szCs w:val="24"/>
        </w:rPr>
        <w:t>个人作品</w:t>
      </w:r>
      <w:r w:rsidR="00143CC0" w:rsidRPr="002E2975">
        <w:rPr>
          <w:rFonts w:hint="eastAsia"/>
          <w:color w:val="000000" w:themeColor="text1"/>
          <w:szCs w:val="24"/>
        </w:rPr>
        <w:t>与成果：</w:t>
      </w:r>
      <w:r w:rsidR="002F6947" w:rsidRPr="002E2975">
        <w:rPr>
          <w:rFonts w:hint="eastAsia"/>
          <w:color w:val="000000" w:themeColor="text1"/>
          <w:szCs w:val="24"/>
        </w:rPr>
        <w:t>包括</w:t>
      </w:r>
      <w:r w:rsidR="00143CC0" w:rsidRPr="002E2975">
        <w:rPr>
          <w:rFonts w:hint="eastAsia"/>
          <w:color w:val="000000" w:themeColor="text1"/>
          <w:szCs w:val="24"/>
        </w:rPr>
        <w:t>不超过三项个人设计作品，以及发表论文、专利等其他成果。设计作品可选自</w:t>
      </w:r>
      <w:r w:rsidR="002D07E5" w:rsidRPr="002E2975">
        <w:rPr>
          <w:rFonts w:hint="eastAsia"/>
          <w:color w:val="000000" w:themeColor="text1"/>
          <w:szCs w:val="24"/>
        </w:rPr>
        <w:t>本科</w:t>
      </w:r>
      <w:r w:rsidRPr="002E2975">
        <w:rPr>
          <w:rFonts w:hint="eastAsia"/>
          <w:color w:val="000000" w:themeColor="text1"/>
          <w:szCs w:val="24"/>
        </w:rPr>
        <w:t>课程设计</w:t>
      </w:r>
      <w:r w:rsidR="00143CC0" w:rsidRPr="002E2975">
        <w:rPr>
          <w:rFonts w:hint="eastAsia"/>
          <w:color w:val="000000" w:themeColor="text1"/>
          <w:szCs w:val="24"/>
        </w:rPr>
        <w:t>或</w:t>
      </w:r>
      <w:r w:rsidR="002F6947" w:rsidRPr="002E2975">
        <w:rPr>
          <w:rFonts w:hint="eastAsia"/>
          <w:color w:val="000000" w:themeColor="text1"/>
          <w:szCs w:val="24"/>
        </w:rPr>
        <w:t>参加</w:t>
      </w:r>
      <w:r w:rsidRPr="002E2975">
        <w:rPr>
          <w:rFonts w:hint="eastAsia"/>
          <w:color w:val="000000" w:themeColor="text1"/>
          <w:szCs w:val="24"/>
        </w:rPr>
        <w:t>竞赛作品</w:t>
      </w:r>
      <w:r w:rsidR="002E2975" w:rsidRPr="002E2975">
        <w:rPr>
          <w:rFonts w:hint="eastAsia"/>
          <w:color w:val="000000" w:themeColor="text1"/>
          <w:szCs w:val="24"/>
        </w:rPr>
        <w:t>，</w:t>
      </w:r>
      <w:r w:rsidRPr="002E2975">
        <w:rPr>
          <w:rFonts w:hint="eastAsia"/>
          <w:color w:val="000000" w:themeColor="text1"/>
          <w:szCs w:val="24"/>
        </w:rPr>
        <w:t>若为团队作品请说明个人独立完成部分；</w:t>
      </w:r>
      <w:r w:rsidR="002D07E5" w:rsidRPr="002E2975">
        <w:rPr>
          <w:rFonts w:hint="eastAsia"/>
          <w:color w:val="000000" w:themeColor="text1"/>
          <w:szCs w:val="24"/>
        </w:rPr>
        <w:t>已发表的论文</w:t>
      </w:r>
      <w:r w:rsidRPr="002E2975">
        <w:rPr>
          <w:rFonts w:hint="eastAsia"/>
          <w:color w:val="000000" w:themeColor="text1"/>
          <w:szCs w:val="24"/>
        </w:rPr>
        <w:t>，</w:t>
      </w:r>
      <w:r w:rsidR="002E2975" w:rsidRPr="002E2975">
        <w:rPr>
          <w:rFonts w:hint="eastAsia"/>
          <w:color w:val="000000" w:themeColor="text1"/>
          <w:szCs w:val="24"/>
        </w:rPr>
        <w:t>注明</w:t>
      </w:r>
      <w:r w:rsidR="002F6947" w:rsidRPr="002E2975">
        <w:rPr>
          <w:rFonts w:hint="eastAsia"/>
          <w:color w:val="000000" w:themeColor="text1"/>
          <w:szCs w:val="24"/>
        </w:rPr>
        <w:t>发表期刊、</w:t>
      </w:r>
      <w:r w:rsidRPr="002E2975">
        <w:rPr>
          <w:rFonts w:hint="eastAsia"/>
          <w:color w:val="000000" w:themeColor="text1"/>
          <w:szCs w:val="24"/>
        </w:rPr>
        <w:t>期刊号、作者排名</w:t>
      </w:r>
      <w:r w:rsidR="002F6947" w:rsidRPr="002E2975">
        <w:rPr>
          <w:rFonts w:hint="eastAsia"/>
          <w:color w:val="000000" w:themeColor="text1"/>
          <w:szCs w:val="24"/>
        </w:rPr>
        <w:t>与内容</w:t>
      </w:r>
      <w:r w:rsidRPr="002E2975">
        <w:rPr>
          <w:rFonts w:hint="eastAsia"/>
          <w:color w:val="000000" w:themeColor="text1"/>
          <w:szCs w:val="24"/>
        </w:rPr>
        <w:t>摘要</w:t>
      </w:r>
      <w:r w:rsidR="002E2975" w:rsidRPr="002E2975">
        <w:rPr>
          <w:rFonts w:hint="eastAsia"/>
          <w:color w:val="000000" w:themeColor="text1"/>
          <w:szCs w:val="24"/>
        </w:rPr>
        <w:t>；获得专利请注明专利类型、专利号与著作人排序</w:t>
      </w:r>
      <w:r w:rsidR="00355859" w:rsidRPr="002E2975">
        <w:rPr>
          <w:rFonts w:hint="eastAsia"/>
          <w:color w:val="000000" w:themeColor="text1"/>
          <w:szCs w:val="24"/>
        </w:rPr>
        <w:t>）</w:t>
      </w:r>
      <w:r w:rsidR="002D07E5" w:rsidRPr="002E2975">
        <w:rPr>
          <w:rFonts w:hint="eastAsia"/>
          <w:color w:val="000000" w:themeColor="text1"/>
          <w:szCs w:val="24"/>
        </w:rPr>
        <w:t xml:space="preserve">           </w:t>
      </w:r>
      <w:r w:rsidR="00105B1D" w:rsidRPr="002E2975">
        <w:rPr>
          <w:rFonts w:hint="eastAsia"/>
          <w:color w:val="000000" w:themeColor="text1"/>
          <w:szCs w:val="24"/>
        </w:rPr>
        <w:t xml:space="preserve">                                   </w:t>
      </w:r>
      <w:r w:rsidR="002D07E5" w:rsidRPr="002E2975">
        <w:rPr>
          <w:rFonts w:hint="eastAsia"/>
          <w:color w:val="000000" w:themeColor="text1"/>
          <w:szCs w:val="24"/>
        </w:rPr>
        <w:t xml:space="preserve">  </w:t>
      </w:r>
      <w:r w:rsidR="00EF3582" w:rsidRPr="002E2975">
        <w:rPr>
          <w:color w:val="000000" w:themeColor="text1"/>
          <w:szCs w:val="24"/>
        </w:rPr>
        <w:fldChar w:fldCharType="begin"/>
      </w:r>
      <w:r w:rsidR="002D07E5" w:rsidRPr="002E2975">
        <w:rPr>
          <w:color w:val="000000" w:themeColor="text1"/>
          <w:szCs w:val="24"/>
        </w:rPr>
        <w:instrText xml:space="preserve"> </w:instrText>
      </w:r>
      <w:r w:rsidR="002D07E5" w:rsidRPr="002E2975">
        <w:rPr>
          <w:rFonts w:hint="eastAsia"/>
          <w:color w:val="000000" w:themeColor="text1"/>
          <w:szCs w:val="24"/>
        </w:rPr>
        <w:instrText>= 4 \* GB3</w:instrText>
      </w:r>
      <w:r w:rsidR="002D07E5" w:rsidRPr="002E2975">
        <w:rPr>
          <w:color w:val="000000" w:themeColor="text1"/>
          <w:szCs w:val="24"/>
        </w:rPr>
        <w:instrText xml:space="preserve"> </w:instrText>
      </w:r>
      <w:r w:rsidR="00EF3582" w:rsidRPr="002E2975">
        <w:rPr>
          <w:color w:val="000000" w:themeColor="text1"/>
          <w:szCs w:val="24"/>
        </w:rPr>
        <w:fldChar w:fldCharType="separate"/>
      </w:r>
      <w:r w:rsidR="002D07E5" w:rsidRPr="002E2975">
        <w:rPr>
          <w:rFonts w:hint="eastAsia"/>
          <w:color w:val="000000" w:themeColor="text1"/>
          <w:szCs w:val="24"/>
        </w:rPr>
        <w:t>④</w:t>
      </w:r>
      <w:r w:rsidR="00EF3582" w:rsidRPr="002E2975">
        <w:rPr>
          <w:color w:val="000000" w:themeColor="text1"/>
          <w:szCs w:val="24"/>
        </w:rPr>
        <w:fldChar w:fldCharType="end"/>
      </w:r>
      <w:r w:rsidR="002E2975" w:rsidRPr="002E2975">
        <w:rPr>
          <w:rFonts w:hint="eastAsia"/>
          <w:color w:val="000000" w:themeColor="text1"/>
          <w:szCs w:val="24"/>
        </w:rPr>
        <w:t>报考</w:t>
      </w:r>
      <w:r w:rsidR="00355859" w:rsidRPr="002E2975">
        <w:rPr>
          <w:rFonts w:hint="eastAsia"/>
          <w:color w:val="000000" w:themeColor="text1"/>
          <w:szCs w:val="24"/>
        </w:rPr>
        <w:t>陈述（</w:t>
      </w:r>
      <w:r w:rsidR="002F6947" w:rsidRPr="002E2975">
        <w:rPr>
          <w:rFonts w:hint="eastAsia"/>
          <w:color w:val="000000" w:themeColor="text1"/>
          <w:szCs w:val="24"/>
        </w:rPr>
        <w:t>包括</w:t>
      </w:r>
      <w:r w:rsidR="00355859" w:rsidRPr="002E2975">
        <w:rPr>
          <w:rFonts w:hint="eastAsia"/>
          <w:color w:val="000000" w:themeColor="text1"/>
          <w:szCs w:val="24"/>
        </w:rPr>
        <w:t>对</w:t>
      </w:r>
      <w:r w:rsidR="00105B1D" w:rsidRPr="002E2975">
        <w:rPr>
          <w:rFonts w:hint="eastAsia"/>
          <w:color w:val="000000" w:themeColor="text1"/>
          <w:szCs w:val="24"/>
        </w:rPr>
        <w:t>所学</w:t>
      </w:r>
      <w:r w:rsidR="00355859" w:rsidRPr="002E2975">
        <w:rPr>
          <w:rFonts w:hint="eastAsia"/>
          <w:color w:val="000000" w:themeColor="text1"/>
          <w:szCs w:val="24"/>
        </w:rPr>
        <w:t>专业</w:t>
      </w:r>
      <w:r w:rsidR="00105B1D" w:rsidRPr="002E2975">
        <w:rPr>
          <w:rFonts w:hint="eastAsia"/>
          <w:color w:val="000000" w:themeColor="text1"/>
          <w:szCs w:val="24"/>
        </w:rPr>
        <w:t>的认识，</w:t>
      </w:r>
      <w:r w:rsidR="002F6947" w:rsidRPr="002E2975">
        <w:rPr>
          <w:rFonts w:hint="eastAsia"/>
          <w:color w:val="000000" w:themeColor="text1"/>
          <w:szCs w:val="24"/>
        </w:rPr>
        <w:t>研究生</w:t>
      </w:r>
      <w:r w:rsidR="00105B1D" w:rsidRPr="002E2975">
        <w:rPr>
          <w:rFonts w:hint="eastAsia"/>
          <w:color w:val="000000" w:themeColor="text1"/>
          <w:szCs w:val="24"/>
        </w:rPr>
        <w:t>阶段的学习方向和</w:t>
      </w:r>
      <w:r w:rsidR="002F6947" w:rsidRPr="002E2975">
        <w:rPr>
          <w:rFonts w:hint="eastAsia"/>
          <w:color w:val="000000" w:themeColor="text1"/>
          <w:szCs w:val="24"/>
        </w:rPr>
        <w:t>学习</w:t>
      </w:r>
      <w:r w:rsidR="00105B1D" w:rsidRPr="002E2975">
        <w:rPr>
          <w:rFonts w:hint="eastAsia"/>
          <w:color w:val="000000" w:themeColor="text1"/>
          <w:szCs w:val="24"/>
        </w:rPr>
        <w:t>计划</w:t>
      </w:r>
      <w:r w:rsidR="002F6947" w:rsidRPr="002E2975">
        <w:rPr>
          <w:rFonts w:hint="eastAsia"/>
          <w:color w:val="000000" w:themeColor="text1"/>
          <w:szCs w:val="24"/>
        </w:rPr>
        <w:t>，</w:t>
      </w:r>
      <w:r w:rsidR="00105B1D" w:rsidRPr="002E2975">
        <w:rPr>
          <w:rFonts w:hint="eastAsia"/>
          <w:color w:val="000000" w:themeColor="text1"/>
          <w:szCs w:val="24"/>
        </w:rPr>
        <w:t>报考东南大学建筑学院</w:t>
      </w:r>
      <w:r w:rsidR="002E2975">
        <w:rPr>
          <w:rFonts w:hint="eastAsia"/>
          <w:color w:val="000000" w:themeColor="text1"/>
          <w:szCs w:val="24"/>
        </w:rPr>
        <w:t>的原因）。</w:t>
      </w:r>
      <w:r w:rsidR="00355859" w:rsidRPr="002E2975">
        <w:rPr>
          <w:rFonts w:hint="eastAsia"/>
          <w:color w:val="000000" w:themeColor="text1"/>
          <w:szCs w:val="24"/>
        </w:rPr>
        <w:t xml:space="preserve">                                    </w:t>
      </w:r>
      <w:r w:rsidR="00355859">
        <w:rPr>
          <w:rFonts w:hint="eastAsia"/>
          <w:szCs w:val="24"/>
        </w:rPr>
        <w:t xml:space="preserve">             </w:t>
      </w:r>
    </w:p>
    <w:p w:rsidR="00F214AC" w:rsidRDefault="004706FE">
      <w:pPr>
        <w:pStyle w:val="a3"/>
        <w:rPr>
          <w:szCs w:val="24"/>
        </w:rPr>
      </w:pPr>
      <w:r>
        <w:rPr>
          <w:rFonts w:hint="eastAsia"/>
          <w:szCs w:val="24"/>
        </w:rPr>
        <w:t>（</w:t>
      </w:r>
      <w:r w:rsidR="005C5A80">
        <w:rPr>
          <w:rFonts w:hint="eastAsia"/>
          <w:szCs w:val="24"/>
        </w:rPr>
        <w:t>3</w:t>
      </w:r>
      <w:r>
        <w:rPr>
          <w:rFonts w:hint="eastAsia"/>
          <w:szCs w:val="24"/>
        </w:rPr>
        <w:t>）面试成绩=</w:t>
      </w:r>
      <w:r w:rsidR="00355859">
        <w:rPr>
          <w:rFonts w:hint="eastAsia"/>
          <w:szCs w:val="24"/>
          <w:u w:val="single"/>
        </w:rPr>
        <w:t>专业基础（</w:t>
      </w:r>
      <w:r>
        <w:rPr>
          <w:rFonts w:hint="eastAsia"/>
          <w:szCs w:val="24"/>
          <w:u w:val="single"/>
        </w:rPr>
        <w:t>30）+</w:t>
      </w:r>
      <w:r w:rsidR="00355859">
        <w:rPr>
          <w:rFonts w:hint="eastAsia"/>
          <w:szCs w:val="24"/>
          <w:u w:val="single"/>
        </w:rPr>
        <w:t>学术</w:t>
      </w:r>
      <w:r w:rsidR="002E2975">
        <w:rPr>
          <w:rFonts w:hint="eastAsia"/>
          <w:szCs w:val="24"/>
          <w:u w:val="single"/>
        </w:rPr>
        <w:t>潜质</w:t>
      </w:r>
      <w:r>
        <w:rPr>
          <w:rFonts w:hint="eastAsia"/>
          <w:szCs w:val="24"/>
          <w:u w:val="single"/>
        </w:rPr>
        <w:t>（30）+</w:t>
      </w:r>
      <w:r w:rsidR="002E2975">
        <w:rPr>
          <w:rFonts w:hint="eastAsia"/>
          <w:szCs w:val="24"/>
          <w:u w:val="single"/>
        </w:rPr>
        <w:t>报考陈述</w:t>
      </w:r>
      <w:r>
        <w:rPr>
          <w:rFonts w:hint="eastAsia"/>
          <w:szCs w:val="24"/>
          <w:u w:val="single"/>
        </w:rPr>
        <w:t>（30）+</w:t>
      </w:r>
      <w:r w:rsidR="00355859">
        <w:rPr>
          <w:rFonts w:hint="eastAsia"/>
          <w:szCs w:val="24"/>
          <w:u w:val="single"/>
        </w:rPr>
        <w:t>交流</w:t>
      </w:r>
      <w:r>
        <w:rPr>
          <w:rFonts w:hint="eastAsia"/>
          <w:szCs w:val="24"/>
          <w:u w:val="single"/>
        </w:rPr>
        <w:t>能力（30）+</w:t>
      </w:r>
      <w:r w:rsidR="00355859">
        <w:rPr>
          <w:rFonts w:hint="eastAsia"/>
          <w:szCs w:val="24"/>
          <w:u w:val="single"/>
        </w:rPr>
        <w:t>外语水平</w:t>
      </w:r>
      <w:r>
        <w:rPr>
          <w:rFonts w:hint="eastAsia"/>
          <w:szCs w:val="24"/>
          <w:u w:val="single"/>
        </w:rPr>
        <w:t xml:space="preserve">（30） </w:t>
      </w:r>
    </w:p>
    <w:p w:rsidR="0092599D" w:rsidRPr="005C5A80" w:rsidRDefault="004706FE">
      <w:pPr>
        <w:pStyle w:val="a3"/>
        <w:rPr>
          <w:szCs w:val="24"/>
        </w:rPr>
      </w:pPr>
      <w:r>
        <w:rPr>
          <w:rFonts w:hint="eastAsia"/>
          <w:szCs w:val="24"/>
        </w:rPr>
        <w:t>（</w:t>
      </w:r>
      <w:r w:rsidR="005C5A80">
        <w:rPr>
          <w:rFonts w:hint="eastAsia"/>
          <w:szCs w:val="24"/>
        </w:rPr>
        <w:t>4</w:t>
      </w:r>
      <w:r>
        <w:rPr>
          <w:rFonts w:hint="eastAsia"/>
          <w:szCs w:val="24"/>
        </w:rPr>
        <w:t>）面试合格线：</w:t>
      </w:r>
      <w:r>
        <w:rPr>
          <w:rFonts w:hint="eastAsia"/>
          <w:szCs w:val="24"/>
          <w:u w:val="single"/>
        </w:rPr>
        <w:t>_90_</w:t>
      </w:r>
      <w:r>
        <w:rPr>
          <w:rFonts w:hint="eastAsia"/>
          <w:szCs w:val="24"/>
        </w:rPr>
        <w:t>。面试不合格者，不予录取。</w:t>
      </w:r>
    </w:p>
    <w:p w:rsidR="00271EE4" w:rsidRDefault="00271EE4">
      <w:pPr>
        <w:pStyle w:val="a3"/>
        <w:rPr>
          <w:b/>
          <w:bCs/>
          <w:szCs w:val="24"/>
        </w:rPr>
      </w:pPr>
    </w:p>
    <w:p w:rsidR="00271EE4" w:rsidRDefault="00271EE4">
      <w:pPr>
        <w:pStyle w:val="a3"/>
        <w:rPr>
          <w:b/>
          <w:bCs/>
          <w:szCs w:val="24"/>
        </w:rPr>
      </w:pPr>
    </w:p>
    <w:p w:rsidR="00F214AC" w:rsidRDefault="00575B22">
      <w:pPr>
        <w:pStyle w:val="a3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lastRenderedPageBreak/>
        <w:t>二</w:t>
      </w:r>
      <w:r w:rsidR="004706FE">
        <w:rPr>
          <w:rFonts w:hint="eastAsia"/>
          <w:b/>
          <w:bCs/>
          <w:szCs w:val="24"/>
        </w:rPr>
        <w:t>、复试阶段安排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38"/>
        <w:gridCol w:w="3150"/>
      </w:tblGrid>
      <w:tr w:rsidR="00F3625D" w:rsidTr="008F410E">
        <w:trPr>
          <w:trHeight w:val="135"/>
          <w:jc w:val="center"/>
        </w:trPr>
        <w:tc>
          <w:tcPr>
            <w:tcW w:w="3638" w:type="dxa"/>
            <w:vAlign w:val="center"/>
          </w:tcPr>
          <w:p w:rsidR="00F3625D" w:rsidRDefault="00F3625D" w:rsidP="008F410E">
            <w:pPr>
              <w:widowControl/>
              <w:spacing w:before="100" w:beforeAutospacing="1" w:after="100" w:afterAutospacing="1" w:line="135" w:lineRule="atLeast"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/>
                <w:b/>
                <w:bCs/>
                <w:kern w:val="0"/>
              </w:rPr>
              <w:t>资格审查</w:t>
            </w:r>
          </w:p>
        </w:tc>
        <w:tc>
          <w:tcPr>
            <w:tcW w:w="3150" w:type="dxa"/>
            <w:vAlign w:val="center"/>
          </w:tcPr>
          <w:p w:rsidR="00F3625D" w:rsidRDefault="00F3625D" w:rsidP="008F410E">
            <w:pPr>
              <w:widowControl/>
              <w:spacing w:before="100" w:beforeAutospacing="1" w:after="100" w:afterAutospacing="1" w:line="135" w:lineRule="atLeast"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/>
                <w:b/>
                <w:bCs/>
                <w:kern w:val="0"/>
              </w:rPr>
              <w:t>面试</w:t>
            </w:r>
          </w:p>
        </w:tc>
      </w:tr>
      <w:tr w:rsidR="00F3625D" w:rsidTr="008F410E">
        <w:trPr>
          <w:trHeight w:val="1316"/>
          <w:jc w:val="center"/>
        </w:trPr>
        <w:tc>
          <w:tcPr>
            <w:tcW w:w="3638" w:type="dxa"/>
            <w:vAlign w:val="center"/>
          </w:tcPr>
          <w:p w:rsidR="00F3625D" w:rsidRDefault="00F3625D" w:rsidP="008F410E">
            <w:pPr>
              <w:widowControl/>
              <w:spacing w:before="100" w:beforeAutospacing="1" w:after="100" w:afterAutospacing="1" w:line="135" w:lineRule="atLeast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/>
                <w:b/>
                <w:bCs/>
                <w:kern w:val="0"/>
              </w:rPr>
              <w:t>时间</w:t>
            </w:r>
            <w:r>
              <w:rPr>
                <w:rFonts w:hAnsi="宋体" w:cs="宋体" w:hint="eastAsia"/>
                <w:b/>
                <w:bCs/>
                <w:kern w:val="0"/>
              </w:rPr>
              <w:t>：5月</w:t>
            </w:r>
            <w:r w:rsidR="00F52864">
              <w:rPr>
                <w:rFonts w:hAnsi="宋体" w:cs="宋体" w:hint="eastAsia"/>
                <w:b/>
                <w:bCs/>
                <w:kern w:val="0"/>
              </w:rPr>
              <w:t>15</w:t>
            </w:r>
            <w:r>
              <w:rPr>
                <w:rFonts w:hAnsi="宋体" w:cs="宋体" w:hint="eastAsia"/>
                <w:b/>
                <w:bCs/>
                <w:kern w:val="0"/>
              </w:rPr>
              <w:t>日上午10:30</w:t>
            </w:r>
          </w:p>
          <w:p w:rsidR="00F3625D" w:rsidRDefault="00F3625D" w:rsidP="008F410E">
            <w:pPr>
              <w:widowControl/>
              <w:spacing w:before="100" w:beforeAutospacing="1" w:after="100" w:afterAutospacing="1" w:line="135" w:lineRule="atLeast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/>
                <w:b/>
                <w:bCs/>
                <w:kern w:val="0"/>
              </w:rPr>
              <w:t>地点</w:t>
            </w:r>
            <w:r>
              <w:rPr>
                <w:rFonts w:hAnsi="宋体" w:cs="宋体" w:hint="eastAsia"/>
                <w:b/>
                <w:bCs/>
                <w:kern w:val="0"/>
              </w:rPr>
              <w:t>：中大院111教务办公室</w:t>
            </w:r>
          </w:p>
          <w:p w:rsidR="00F3625D" w:rsidRDefault="00F3625D" w:rsidP="008F410E">
            <w:pPr>
              <w:widowControl/>
              <w:spacing w:before="100" w:beforeAutospacing="1" w:after="100" w:afterAutospacing="1" w:line="135" w:lineRule="atLeast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按照研招办要求携带相应材料</w:t>
            </w:r>
          </w:p>
        </w:tc>
        <w:tc>
          <w:tcPr>
            <w:tcW w:w="3150" w:type="dxa"/>
            <w:vAlign w:val="center"/>
          </w:tcPr>
          <w:p w:rsidR="00F3625D" w:rsidRDefault="00F3625D" w:rsidP="008F410E">
            <w:pPr>
              <w:widowControl/>
              <w:spacing w:before="100" w:beforeAutospacing="1" w:after="100" w:afterAutospacing="1" w:line="135" w:lineRule="atLeast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/>
                <w:b/>
                <w:bCs/>
                <w:kern w:val="0"/>
              </w:rPr>
              <w:t>时间</w:t>
            </w:r>
            <w:r>
              <w:rPr>
                <w:rFonts w:hAnsi="宋体" w:cs="宋体" w:hint="eastAsia"/>
                <w:b/>
                <w:bCs/>
                <w:kern w:val="0"/>
              </w:rPr>
              <w:t>：5月</w:t>
            </w:r>
            <w:r w:rsidR="00F52864">
              <w:rPr>
                <w:rFonts w:hAnsi="宋体" w:cs="宋体" w:hint="eastAsia"/>
                <w:b/>
                <w:bCs/>
                <w:kern w:val="0"/>
              </w:rPr>
              <w:t>15</w:t>
            </w:r>
            <w:r>
              <w:rPr>
                <w:rFonts w:hAnsi="宋体" w:cs="宋体" w:hint="eastAsia"/>
                <w:b/>
                <w:bCs/>
                <w:kern w:val="0"/>
              </w:rPr>
              <w:t>日下午14:00</w:t>
            </w:r>
          </w:p>
          <w:p w:rsidR="00F3625D" w:rsidRDefault="00F3625D" w:rsidP="008F410E">
            <w:pPr>
              <w:widowControl/>
              <w:spacing w:before="100" w:beforeAutospacing="1" w:after="100" w:afterAutospacing="1" w:line="135" w:lineRule="atLeast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/>
                <w:b/>
                <w:bCs/>
                <w:kern w:val="0"/>
              </w:rPr>
              <w:t>地点</w:t>
            </w:r>
            <w:r>
              <w:rPr>
                <w:rFonts w:hAnsi="宋体" w:cs="宋体" w:hint="eastAsia"/>
                <w:b/>
                <w:bCs/>
                <w:kern w:val="0"/>
              </w:rPr>
              <w:t>：</w:t>
            </w:r>
            <w:r w:rsidR="00F52864">
              <w:rPr>
                <w:rFonts w:hAnsi="宋体" w:cs="宋体" w:hint="eastAsia"/>
                <w:b/>
                <w:bCs/>
                <w:kern w:val="0"/>
              </w:rPr>
              <w:t>礼东302</w:t>
            </w:r>
            <w:r w:rsidR="00374DC5">
              <w:rPr>
                <w:rFonts w:hAnsi="宋体" w:cs="宋体" w:hint="eastAsia"/>
                <w:b/>
                <w:bCs/>
                <w:kern w:val="0"/>
              </w:rPr>
              <w:t>室</w:t>
            </w:r>
            <w:bookmarkStart w:id="0" w:name="_GoBack"/>
            <w:bookmarkEnd w:id="0"/>
          </w:p>
          <w:p w:rsidR="00F3625D" w:rsidRDefault="00575B22" w:rsidP="008F410E">
            <w:pPr>
              <w:widowControl/>
              <w:spacing w:before="100" w:beforeAutospacing="1" w:after="100" w:afterAutospacing="1" w:line="135" w:lineRule="atLeast"/>
              <w:rPr>
                <w:rFonts w:hAnsi="宋体" w:cs="宋体"/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请携带装订成册的PPT</w:t>
            </w:r>
            <w:r w:rsidR="00271EE4">
              <w:rPr>
                <w:rFonts w:hAnsi="宋体" w:cs="宋体" w:hint="eastAsia"/>
                <w:b/>
                <w:bCs/>
                <w:kern w:val="0"/>
              </w:rPr>
              <w:t>交面试组</w:t>
            </w:r>
          </w:p>
        </w:tc>
      </w:tr>
    </w:tbl>
    <w:p w:rsidR="00F214AC" w:rsidRDefault="00575B22">
      <w:pPr>
        <w:pStyle w:val="a3"/>
        <w:rPr>
          <w:szCs w:val="24"/>
        </w:rPr>
      </w:pPr>
      <w:r>
        <w:rPr>
          <w:rFonts w:hint="eastAsia"/>
          <w:szCs w:val="24"/>
        </w:rPr>
        <w:t>三</w:t>
      </w:r>
      <w:r w:rsidR="004706FE">
        <w:rPr>
          <w:rFonts w:hint="eastAsia"/>
          <w:szCs w:val="24"/>
        </w:rPr>
        <w:t>、本细则未涉及部分，除“东南大学硕士研究生复试录取工作办法”有明确规定，由本院（系）研究生招生工作领导小组负责解释。</w:t>
      </w:r>
    </w:p>
    <w:p w:rsidR="00F214AC" w:rsidRDefault="00575B22">
      <w:pPr>
        <w:pStyle w:val="a3"/>
        <w:rPr>
          <w:szCs w:val="24"/>
        </w:rPr>
      </w:pPr>
      <w:r>
        <w:rPr>
          <w:rFonts w:hint="eastAsia"/>
          <w:szCs w:val="24"/>
        </w:rPr>
        <w:t>四</w:t>
      </w:r>
      <w:r w:rsidR="004706FE">
        <w:rPr>
          <w:rFonts w:hint="eastAsia"/>
          <w:szCs w:val="24"/>
        </w:rPr>
        <w:t>、咨询电话：025</w:t>
      </w:r>
      <w:r w:rsidR="00D71DA1">
        <w:rPr>
          <w:rFonts w:hint="eastAsia"/>
          <w:szCs w:val="24"/>
        </w:rPr>
        <w:t>-</w:t>
      </w:r>
      <w:r w:rsidR="004706FE">
        <w:rPr>
          <w:rFonts w:hint="eastAsia"/>
          <w:szCs w:val="24"/>
        </w:rPr>
        <w:t>8379</w:t>
      </w:r>
      <w:r w:rsidR="008208A2">
        <w:rPr>
          <w:rFonts w:hint="eastAsia"/>
          <w:szCs w:val="24"/>
        </w:rPr>
        <w:t>3033</w:t>
      </w:r>
      <w:r w:rsidR="00F06642">
        <w:rPr>
          <w:rFonts w:hint="eastAsia"/>
          <w:szCs w:val="24"/>
        </w:rPr>
        <w:t xml:space="preserve">  </w:t>
      </w:r>
      <w:r w:rsidR="004706FE">
        <w:rPr>
          <w:rFonts w:hint="eastAsia"/>
          <w:szCs w:val="24"/>
        </w:rPr>
        <w:t>电子信箱：</w:t>
      </w:r>
      <w:r w:rsidR="00D43BD6">
        <w:rPr>
          <w:rFonts w:hint="eastAsia"/>
          <w:szCs w:val="24"/>
        </w:rPr>
        <w:t>524874002</w:t>
      </w:r>
      <w:r w:rsidR="008208A2">
        <w:rPr>
          <w:rFonts w:hint="eastAsia"/>
          <w:szCs w:val="24"/>
        </w:rPr>
        <w:t>@qq.com</w:t>
      </w:r>
      <w:r w:rsidR="004706FE">
        <w:rPr>
          <w:rFonts w:hint="eastAsia"/>
          <w:szCs w:val="24"/>
        </w:rPr>
        <w:t xml:space="preserve"> </w:t>
      </w:r>
    </w:p>
    <w:p w:rsidR="00F214AC" w:rsidRDefault="004706FE">
      <w:pPr>
        <w:pStyle w:val="a3"/>
        <w:rPr>
          <w:szCs w:val="24"/>
        </w:rPr>
      </w:pPr>
      <w:r>
        <w:rPr>
          <w:rFonts w:hint="eastAsia"/>
          <w:szCs w:val="24"/>
        </w:rPr>
        <w:t>申诉电话：13776670359</w:t>
      </w:r>
      <w:r w:rsidR="00F06642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 xml:space="preserve">电子信箱：lizhetj@163.com </w:t>
      </w:r>
    </w:p>
    <w:p w:rsidR="00F214AC" w:rsidRDefault="00F214AC" w:rsidP="00271EE4">
      <w:pPr>
        <w:pStyle w:val="a3"/>
        <w:jc w:val="right"/>
        <w:rPr>
          <w:szCs w:val="24"/>
        </w:rPr>
      </w:pPr>
    </w:p>
    <w:sectPr w:rsidR="00F214AC" w:rsidSect="009C1B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B4" w:rsidRDefault="00D95DB4" w:rsidP="003347FA">
      <w:r>
        <w:separator/>
      </w:r>
    </w:p>
  </w:endnote>
  <w:endnote w:type="continuationSeparator" w:id="1">
    <w:p w:rsidR="00D95DB4" w:rsidRDefault="00D95DB4" w:rsidP="0033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B4" w:rsidRDefault="00D95DB4" w:rsidP="003347FA">
      <w:r>
        <w:separator/>
      </w:r>
    </w:p>
  </w:footnote>
  <w:footnote w:type="continuationSeparator" w:id="1">
    <w:p w:rsidR="00D95DB4" w:rsidRDefault="00D95DB4" w:rsidP="00334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8910D2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BFF4902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D390D1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4308D9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29AAB77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13B6A68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D8D60A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0C823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58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4D2845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CD60AD"/>
    <w:multiLevelType w:val="hybridMultilevel"/>
    <w:tmpl w:val="2D50D240"/>
    <w:lvl w:ilvl="0" w:tplc="04090015">
      <w:start w:val="1"/>
      <w:numFmt w:val="upperLetter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>
    <w:nsid w:val="69971F4A"/>
    <w:multiLevelType w:val="hybridMultilevel"/>
    <w:tmpl w:val="F7CE631C"/>
    <w:lvl w:ilvl="0" w:tplc="85A0E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D73ECC"/>
    <w:multiLevelType w:val="hybridMultilevel"/>
    <w:tmpl w:val="3A9023A8"/>
    <w:lvl w:ilvl="0" w:tplc="9E2C8F0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hideGrammaticalErrors/>
  <w:stylePaneFormatFilter w:val="3F01"/>
  <w:defaultTabStop w:val="720"/>
  <w:defaultTableStyle w:val="a"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65E1"/>
    <w:rsid w:val="000243E3"/>
    <w:rsid w:val="00064527"/>
    <w:rsid w:val="00072333"/>
    <w:rsid w:val="000A0402"/>
    <w:rsid w:val="000C1C8E"/>
    <w:rsid w:val="001030D6"/>
    <w:rsid w:val="00105B1D"/>
    <w:rsid w:val="00143CC0"/>
    <w:rsid w:val="001E0E61"/>
    <w:rsid w:val="001E65B2"/>
    <w:rsid w:val="002019E2"/>
    <w:rsid w:val="00207426"/>
    <w:rsid w:val="00233304"/>
    <w:rsid w:val="00251684"/>
    <w:rsid w:val="00263149"/>
    <w:rsid w:val="00271EE4"/>
    <w:rsid w:val="00282124"/>
    <w:rsid w:val="00295B46"/>
    <w:rsid w:val="002D07E5"/>
    <w:rsid w:val="002D0B0E"/>
    <w:rsid w:val="002E2975"/>
    <w:rsid w:val="002F38EB"/>
    <w:rsid w:val="002F6947"/>
    <w:rsid w:val="00303BFA"/>
    <w:rsid w:val="003347FA"/>
    <w:rsid w:val="003366E6"/>
    <w:rsid w:val="00337A4E"/>
    <w:rsid w:val="00355859"/>
    <w:rsid w:val="00374DC5"/>
    <w:rsid w:val="004600BC"/>
    <w:rsid w:val="004706FE"/>
    <w:rsid w:val="004865E1"/>
    <w:rsid w:val="005022E1"/>
    <w:rsid w:val="00575B22"/>
    <w:rsid w:val="005C5A80"/>
    <w:rsid w:val="005D1B1E"/>
    <w:rsid w:val="005D4FF5"/>
    <w:rsid w:val="00624FF8"/>
    <w:rsid w:val="00651E97"/>
    <w:rsid w:val="00655BA3"/>
    <w:rsid w:val="00656017"/>
    <w:rsid w:val="00745B53"/>
    <w:rsid w:val="007A0FD7"/>
    <w:rsid w:val="007D2394"/>
    <w:rsid w:val="007E7DA0"/>
    <w:rsid w:val="00800CE5"/>
    <w:rsid w:val="008208A2"/>
    <w:rsid w:val="00844CB0"/>
    <w:rsid w:val="0086597E"/>
    <w:rsid w:val="008750FD"/>
    <w:rsid w:val="00907171"/>
    <w:rsid w:val="0092599D"/>
    <w:rsid w:val="0094682C"/>
    <w:rsid w:val="009C1BBA"/>
    <w:rsid w:val="009F0702"/>
    <w:rsid w:val="00A07B59"/>
    <w:rsid w:val="00A5108B"/>
    <w:rsid w:val="00A93391"/>
    <w:rsid w:val="00AE65A8"/>
    <w:rsid w:val="00B137DE"/>
    <w:rsid w:val="00B14E85"/>
    <w:rsid w:val="00B677B3"/>
    <w:rsid w:val="00BA4867"/>
    <w:rsid w:val="00BB7C7B"/>
    <w:rsid w:val="00BD73AF"/>
    <w:rsid w:val="00C146D2"/>
    <w:rsid w:val="00C15074"/>
    <w:rsid w:val="00C43ED3"/>
    <w:rsid w:val="00C83B93"/>
    <w:rsid w:val="00C90260"/>
    <w:rsid w:val="00C93798"/>
    <w:rsid w:val="00CA40BF"/>
    <w:rsid w:val="00D148DA"/>
    <w:rsid w:val="00D25E7A"/>
    <w:rsid w:val="00D31E86"/>
    <w:rsid w:val="00D334FD"/>
    <w:rsid w:val="00D37028"/>
    <w:rsid w:val="00D43BD6"/>
    <w:rsid w:val="00D535F3"/>
    <w:rsid w:val="00D61FD5"/>
    <w:rsid w:val="00D71DA1"/>
    <w:rsid w:val="00D90CB9"/>
    <w:rsid w:val="00D95DB4"/>
    <w:rsid w:val="00DD11BF"/>
    <w:rsid w:val="00E43125"/>
    <w:rsid w:val="00E67724"/>
    <w:rsid w:val="00E7254A"/>
    <w:rsid w:val="00E80B23"/>
    <w:rsid w:val="00EF3582"/>
    <w:rsid w:val="00EF5F43"/>
    <w:rsid w:val="00F049CF"/>
    <w:rsid w:val="00F06642"/>
    <w:rsid w:val="00F214AC"/>
    <w:rsid w:val="00F3625D"/>
    <w:rsid w:val="00F376CB"/>
    <w:rsid w:val="00F52864"/>
    <w:rsid w:val="00FC49BA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BA"/>
    <w:pPr>
      <w:widowControl w:val="0"/>
    </w:pPr>
    <w:rPr>
      <w:rFonts w:ascii="宋体" w:eastAsia="宋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C1BBA"/>
    <w:pPr>
      <w:widowControl w:val="0"/>
      <w:spacing w:before="100" w:beforeAutospacing="1" w:after="100" w:afterAutospacing="1"/>
    </w:pPr>
    <w:rPr>
      <w:rFonts w:ascii="宋体" w:eastAsia="宋体"/>
      <w:kern w:val="2"/>
      <w:sz w:val="24"/>
      <w:szCs w:val="21"/>
    </w:rPr>
  </w:style>
  <w:style w:type="character" w:styleId="a4">
    <w:name w:val="annotation reference"/>
    <w:basedOn w:val="a0"/>
    <w:uiPriority w:val="99"/>
    <w:semiHidden/>
    <w:unhideWhenUsed/>
    <w:rsid w:val="00C146D2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146D2"/>
  </w:style>
  <w:style w:type="character" w:customStyle="1" w:styleId="Char">
    <w:name w:val="批注文字 Char"/>
    <w:basedOn w:val="a0"/>
    <w:link w:val="a5"/>
    <w:uiPriority w:val="99"/>
    <w:semiHidden/>
    <w:rsid w:val="00C146D2"/>
    <w:rPr>
      <w:rFonts w:ascii="宋体" w:eastAsia="宋体"/>
      <w:kern w:val="2"/>
      <w:sz w:val="24"/>
      <w:szCs w:val="2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146D2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146D2"/>
    <w:rPr>
      <w:rFonts w:ascii="宋体" w:eastAsia="宋体"/>
      <w:b/>
      <w:bCs/>
      <w:kern w:val="2"/>
      <w:sz w:val="24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C146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46D2"/>
    <w:rPr>
      <w:rFonts w:ascii="宋体" w:eastAsia="宋体"/>
      <w:kern w:val="2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3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3347FA"/>
    <w:rPr>
      <w:rFonts w:ascii="宋体" w:eastAsia="宋体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3347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3347FA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928</Characters>
  <Application>Microsoft Office Word</Application>
  <DocSecurity>0</DocSecurity>
  <Lines>7</Lines>
  <Paragraphs>2</Paragraphs>
  <ScaleCrop>false</ScaleCrop>
  <Company>AAA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user216-install</dc:creator>
  <cp:lastModifiedBy>Dell</cp:lastModifiedBy>
  <cp:revision>6</cp:revision>
  <cp:lastPrinted>2018-03-14T07:54:00Z</cp:lastPrinted>
  <dcterms:created xsi:type="dcterms:W3CDTF">2019-04-28T01:31:00Z</dcterms:created>
  <dcterms:modified xsi:type="dcterms:W3CDTF">2019-04-30T08:19:00Z</dcterms:modified>
</cp:coreProperties>
</file>