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7D" w:rsidRDefault="003C217D">
      <w:pPr>
        <w:jc w:val="center"/>
        <w:rPr>
          <w:sz w:val="28"/>
          <w:szCs w:val="28"/>
        </w:rPr>
      </w:pPr>
      <w:r>
        <w:rPr>
          <w:sz w:val="28"/>
          <w:szCs w:val="28"/>
          <w:u w:val="single"/>
        </w:rPr>
        <w:t xml:space="preserve"> </w:t>
      </w:r>
      <w:r>
        <w:rPr>
          <w:rFonts w:hint="eastAsia"/>
          <w:sz w:val="28"/>
          <w:szCs w:val="28"/>
          <w:u w:val="single"/>
        </w:rPr>
        <w:t>电气工程</w:t>
      </w:r>
      <w:r>
        <w:rPr>
          <w:sz w:val="28"/>
          <w:szCs w:val="28"/>
          <w:u w:val="single"/>
        </w:rPr>
        <w:t xml:space="preserve"> </w:t>
      </w:r>
      <w:r>
        <w:rPr>
          <w:rFonts w:hint="eastAsia"/>
          <w:sz w:val="28"/>
          <w:szCs w:val="28"/>
        </w:rPr>
        <w:t>学院接收推荐免试研究生工作细则</w:t>
      </w:r>
    </w:p>
    <w:p w:rsidR="003C217D" w:rsidRDefault="003C217D">
      <w:pPr>
        <w:rPr>
          <w:sz w:val="28"/>
          <w:szCs w:val="28"/>
        </w:rPr>
      </w:pPr>
      <w:r>
        <w:rPr>
          <w:sz w:val="28"/>
          <w:szCs w:val="28"/>
        </w:rPr>
        <w:t xml:space="preserve">    </w:t>
      </w:r>
      <w:r>
        <w:rPr>
          <w:rFonts w:hint="eastAsia"/>
          <w:sz w:val="28"/>
          <w:szCs w:val="28"/>
        </w:rPr>
        <w:t>为保证接收推荐免试研究生工作的顺利进行，本着公平公正、科学选拔的原则，特制定本工作细则。</w:t>
      </w:r>
    </w:p>
    <w:p w:rsidR="003C217D" w:rsidRDefault="003C217D">
      <w:pPr>
        <w:pStyle w:val="ListParagraph"/>
        <w:numPr>
          <w:ilvl w:val="0"/>
          <w:numId w:val="1"/>
        </w:numPr>
        <w:ind w:firstLineChars="0"/>
        <w:rPr>
          <w:sz w:val="28"/>
          <w:szCs w:val="28"/>
        </w:rPr>
      </w:pPr>
      <w:r>
        <w:rPr>
          <w:rFonts w:hint="eastAsia"/>
          <w:sz w:val="28"/>
          <w:szCs w:val="28"/>
        </w:rPr>
        <w:t>学院计划接收推免生人数</w:t>
      </w:r>
    </w:p>
    <w:p w:rsidR="003C217D" w:rsidRDefault="003C217D">
      <w:pPr>
        <w:pStyle w:val="ListParagraph"/>
        <w:ind w:left="720" w:firstLineChars="0" w:firstLine="0"/>
        <w:rPr>
          <w:sz w:val="28"/>
          <w:szCs w:val="28"/>
        </w:rPr>
      </w:pPr>
      <w:r>
        <w:rPr>
          <w:rFonts w:hint="eastAsia"/>
          <w:sz w:val="28"/>
          <w:szCs w:val="28"/>
        </w:rPr>
        <w:t>约</w:t>
      </w:r>
      <w:r>
        <w:rPr>
          <w:sz w:val="28"/>
          <w:szCs w:val="28"/>
        </w:rPr>
        <w:t>100</w:t>
      </w:r>
      <w:r>
        <w:rPr>
          <w:rFonts w:hint="eastAsia"/>
          <w:sz w:val="28"/>
          <w:szCs w:val="28"/>
        </w:rPr>
        <w:t>人。</w:t>
      </w:r>
      <w:r>
        <w:rPr>
          <w:rFonts w:hint="eastAsia"/>
          <w:color w:val="000000"/>
          <w:sz w:val="28"/>
          <w:szCs w:val="28"/>
        </w:rPr>
        <w:t>最终以全国推免系统确认录取数为准。</w:t>
      </w:r>
    </w:p>
    <w:p w:rsidR="003C217D" w:rsidRDefault="003C217D">
      <w:pPr>
        <w:pStyle w:val="ListParagraph"/>
        <w:numPr>
          <w:ilvl w:val="0"/>
          <w:numId w:val="1"/>
        </w:numPr>
        <w:ind w:firstLineChars="0"/>
        <w:rPr>
          <w:sz w:val="28"/>
          <w:szCs w:val="28"/>
        </w:rPr>
      </w:pPr>
      <w:r>
        <w:rPr>
          <w:rFonts w:hint="eastAsia"/>
          <w:sz w:val="28"/>
          <w:szCs w:val="28"/>
        </w:rPr>
        <w:t>复试名单确定原则（包括接收跨专业推免的要求）</w:t>
      </w:r>
    </w:p>
    <w:p w:rsidR="003C217D" w:rsidRDefault="003C217D">
      <w:pPr>
        <w:widowControl/>
        <w:spacing w:before="100" w:beforeAutospacing="1" w:after="100" w:afterAutospacing="1"/>
        <w:jc w:val="left"/>
        <w:rPr>
          <w:rFonts w:ascii="宋体" w:cs="宋体"/>
          <w:kern w:val="0"/>
          <w:sz w:val="24"/>
        </w:rPr>
      </w:pPr>
      <w:r>
        <w:rPr>
          <w:sz w:val="28"/>
          <w:szCs w:val="28"/>
        </w:rPr>
        <w:t xml:space="preserve">   </w:t>
      </w:r>
      <w:r>
        <w:rPr>
          <w:rFonts w:hint="eastAsia"/>
          <w:sz w:val="28"/>
          <w:szCs w:val="28"/>
        </w:rPr>
        <w:t>（</w:t>
      </w:r>
      <w:r>
        <w:rPr>
          <w:sz w:val="28"/>
          <w:szCs w:val="28"/>
        </w:rPr>
        <w:t>1</w:t>
      </w:r>
      <w:r>
        <w:rPr>
          <w:rFonts w:hint="eastAsia"/>
          <w:sz w:val="28"/>
          <w:szCs w:val="28"/>
        </w:rPr>
        <w:t>）</w:t>
      </w:r>
      <w:r>
        <w:rPr>
          <w:rFonts w:ascii="宋体" w:hAnsi="宋体" w:cs="宋体" w:hint="eastAsia"/>
          <w:kern w:val="0"/>
          <w:sz w:val="24"/>
        </w:rPr>
        <w:t>以下学校的电气工程及其自动化专业的本科在读学生报名：</w:t>
      </w:r>
    </w:p>
    <w:p w:rsidR="003C217D" w:rsidRDefault="003C217D" w:rsidP="00F052D7">
      <w:pPr>
        <w:widowControl/>
        <w:spacing w:before="100" w:beforeAutospacing="1" w:after="100" w:afterAutospacing="1"/>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、“双一流”高校和第四轮学科评估中电气工程专业排名</w:t>
      </w:r>
      <w:r>
        <w:rPr>
          <w:rFonts w:ascii="宋体" w:hAnsi="宋体" w:cs="宋体"/>
          <w:kern w:val="0"/>
          <w:sz w:val="24"/>
        </w:rPr>
        <w:t>B+</w:t>
      </w:r>
      <w:r>
        <w:rPr>
          <w:rFonts w:ascii="宋体" w:hAnsi="宋体" w:cs="宋体" w:hint="eastAsia"/>
          <w:kern w:val="0"/>
          <w:sz w:val="24"/>
        </w:rPr>
        <w:t>（含）以上高校的学生，成绩排名前</w:t>
      </w:r>
      <w:r>
        <w:rPr>
          <w:rFonts w:ascii="宋体" w:hAnsi="宋体" w:cs="宋体"/>
          <w:kern w:val="0"/>
          <w:sz w:val="24"/>
        </w:rPr>
        <w:t>25%</w:t>
      </w:r>
      <w:r>
        <w:rPr>
          <w:rFonts w:ascii="宋体" w:hAnsi="宋体" w:cs="宋体" w:hint="eastAsia"/>
          <w:kern w:val="0"/>
          <w:sz w:val="24"/>
        </w:rPr>
        <w:t>；</w:t>
      </w:r>
    </w:p>
    <w:p w:rsidR="003C217D" w:rsidRDefault="003C217D" w:rsidP="00F052D7">
      <w:pPr>
        <w:widowControl/>
        <w:spacing w:before="100" w:beforeAutospacing="1" w:after="100" w:afterAutospacing="1"/>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、“一流”高校和第四轮学科评估中电气工程专业排名为</w:t>
      </w:r>
      <w:r>
        <w:rPr>
          <w:rFonts w:ascii="宋体" w:hAnsi="宋体" w:cs="宋体"/>
          <w:kern w:val="0"/>
          <w:sz w:val="24"/>
        </w:rPr>
        <w:t>B</w:t>
      </w:r>
      <w:r>
        <w:rPr>
          <w:rFonts w:ascii="宋体" w:hAnsi="宋体" w:cs="宋体" w:hint="eastAsia"/>
          <w:kern w:val="0"/>
          <w:sz w:val="24"/>
        </w:rPr>
        <w:t>和</w:t>
      </w:r>
      <w:r>
        <w:rPr>
          <w:rFonts w:ascii="宋体" w:hAnsi="宋体" w:cs="宋体"/>
          <w:kern w:val="0"/>
          <w:sz w:val="24"/>
        </w:rPr>
        <w:t>B-</w:t>
      </w:r>
      <w:r>
        <w:rPr>
          <w:rFonts w:ascii="宋体" w:hAnsi="宋体" w:cs="宋体" w:hint="eastAsia"/>
          <w:kern w:val="0"/>
          <w:sz w:val="24"/>
        </w:rPr>
        <w:t>高校的学生，成绩排名前</w:t>
      </w:r>
      <w:r>
        <w:rPr>
          <w:rFonts w:ascii="宋体" w:hAnsi="宋体" w:cs="宋体"/>
          <w:kern w:val="0"/>
          <w:sz w:val="24"/>
        </w:rPr>
        <w:t>15%</w:t>
      </w:r>
      <w:r>
        <w:rPr>
          <w:rFonts w:ascii="宋体" w:hAnsi="宋体" w:cs="宋体" w:hint="eastAsia"/>
          <w:kern w:val="0"/>
          <w:sz w:val="24"/>
        </w:rPr>
        <w:t>，且有省级以上竞赛获奖；</w:t>
      </w:r>
    </w:p>
    <w:p w:rsidR="003C217D" w:rsidRDefault="003C217D" w:rsidP="00F052D7">
      <w:pPr>
        <w:widowControl/>
        <w:spacing w:before="100" w:beforeAutospacing="1" w:after="100" w:afterAutospacing="1"/>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、第四轮学科评估中电气工程专业排名为</w:t>
      </w:r>
      <w:r>
        <w:rPr>
          <w:rFonts w:ascii="宋体" w:hAnsi="宋体" w:cs="宋体"/>
          <w:kern w:val="0"/>
          <w:sz w:val="24"/>
        </w:rPr>
        <w:t>C+</w:t>
      </w:r>
      <w:r>
        <w:rPr>
          <w:rFonts w:ascii="宋体" w:hAnsi="宋体" w:cs="宋体" w:hint="eastAsia"/>
          <w:kern w:val="0"/>
          <w:sz w:val="24"/>
        </w:rPr>
        <w:t>和</w:t>
      </w:r>
      <w:r>
        <w:rPr>
          <w:rFonts w:ascii="宋体" w:hAnsi="宋体" w:cs="宋体"/>
          <w:kern w:val="0"/>
          <w:sz w:val="24"/>
        </w:rPr>
        <w:t>C</w:t>
      </w:r>
      <w:r>
        <w:rPr>
          <w:rFonts w:ascii="宋体" w:hAnsi="宋体" w:cs="宋体" w:hint="eastAsia"/>
          <w:kern w:val="0"/>
          <w:sz w:val="24"/>
        </w:rPr>
        <w:t>高校的学生，成绩排名前</w:t>
      </w:r>
      <w:r>
        <w:rPr>
          <w:rFonts w:ascii="宋体" w:hAnsi="宋体" w:cs="宋体"/>
          <w:kern w:val="0"/>
          <w:sz w:val="24"/>
        </w:rPr>
        <w:t>10%</w:t>
      </w:r>
      <w:r>
        <w:rPr>
          <w:rFonts w:ascii="宋体" w:hAnsi="宋体" w:cs="宋体" w:hint="eastAsia"/>
          <w:kern w:val="0"/>
          <w:sz w:val="24"/>
        </w:rPr>
        <w:t>，且有省级以上竞赛获奖；</w:t>
      </w:r>
    </w:p>
    <w:p w:rsidR="003C217D" w:rsidRDefault="003C217D" w:rsidP="00F052D7">
      <w:pPr>
        <w:widowControl/>
        <w:spacing w:before="100" w:beforeAutospacing="1" w:after="100" w:afterAutospacing="1"/>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、上述高校学生如获得优异科研或竞赛成果，可不受成绩排名限制，经本人申请，所在学校两名高级职称专家推荐，由学院接收推免生工作小组讨论决定是否有资格参加复试。</w:t>
      </w:r>
    </w:p>
    <w:p w:rsidR="003C217D" w:rsidRDefault="003C217D" w:rsidP="00F052D7">
      <w:pPr>
        <w:widowControl/>
        <w:spacing w:before="100" w:beforeAutospacing="1" w:after="100" w:afterAutospacing="1"/>
        <w:ind w:firstLineChars="200" w:firstLine="31680"/>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）可接收“双一流”高校的自动化、仪科、数学、物理等跨专业推免生，学生成绩排名前</w:t>
      </w:r>
      <w:r>
        <w:rPr>
          <w:rFonts w:ascii="宋体" w:hAnsi="宋体" w:cs="宋体"/>
          <w:kern w:val="0"/>
          <w:sz w:val="24"/>
        </w:rPr>
        <w:t>15%</w:t>
      </w:r>
      <w:r>
        <w:rPr>
          <w:rFonts w:ascii="宋体" w:hAnsi="宋体" w:cs="宋体" w:hint="eastAsia"/>
          <w:kern w:val="0"/>
          <w:sz w:val="24"/>
        </w:rPr>
        <w:t>。接收跨专业推免生总数不超过</w:t>
      </w:r>
      <w:r>
        <w:rPr>
          <w:rFonts w:ascii="宋体" w:hAnsi="宋体" w:cs="宋体"/>
          <w:kern w:val="0"/>
          <w:sz w:val="24"/>
        </w:rPr>
        <w:t>5</w:t>
      </w:r>
      <w:r>
        <w:rPr>
          <w:rFonts w:ascii="宋体" w:hAnsi="宋体" w:cs="宋体" w:hint="eastAsia"/>
          <w:kern w:val="0"/>
          <w:sz w:val="24"/>
        </w:rPr>
        <w:t>人。</w:t>
      </w:r>
    </w:p>
    <w:p w:rsidR="003C217D" w:rsidRDefault="003C217D" w:rsidP="00F052D7">
      <w:pPr>
        <w:widowControl/>
        <w:spacing w:before="100" w:beforeAutospacing="1" w:after="100" w:afterAutospacing="1"/>
        <w:ind w:firstLineChars="200" w:firstLine="31680"/>
        <w:jc w:val="left"/>
        <w:rPr>
          <w:sz w:val="28"/>
          <w:szCs w:val="28"/>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）获得“挑战杯”全国大学生课外学术科技作品竞赛、“挑战杯”中国大学生创业计划大赛、全国大学生电子设计竞赛、中国“互联网</w:t>
      </w:r>
      <w:r>
        <w:rPr>
          <w:rFonts w:ascii="宋体" w:hAnsi="宋体" w:cs="宋体"/>
          <w:kern w:val="0"/>
          <w:sz w:val="24"/>
        </w:rPr>
        <w:t>+</w:t>
      </w:r>
      <w:r>
        <w:rPr>
          <w:rFonts w:ascii="宋体" w:hAnsi="宋体" w:cs="宋体" w:hint="eastAsia"/>
          <w:kern w:val="0"/>
          <w:sz w:val="24"/>
        </w:rPr>
        <w:t>”大学生创新创业大赛全国一等奖及以上的学生，可不受学校、成绩和专业限制，直接报名。</w:t>
      </w:r>
    </w:p>
    <w:p w:rsidR="003C217D" w:rsidRDefault="003C217D">
      <w:pPr>
        <w:pStyle w:val="ListParagraph"/>
        <w:numPr>
          <w:ilvl w:val="0"/>
          <w:numId w:val="1"/>
        </w:numPr>
        <w:ind w:firstLineChars="0"/>
        <w:rPr>
          <w:sz w:val="28"/>
          <w:szCs w:val="28"/>
        </w:rPr>
      </w:pPr>
      <w:r>
        <w:rPr>
          <w:rFonts w:hint="eastAsia"/>
          <w:sz w:val="28"/>
          <w:szCs w:val="28"/>
        </w:rPr>
        <w:t>考核形式及要求</w:t>
      </w:r>
    </w:p>
    <w:p w:rsidR="003C217D" w:rsidRDefault="003C217D" w:rsidP="00F052D7">
      <w:pPr>
        <w:pStyle w:val="ListParagraph"/>
        <w:ind w:firstLine="31680"/>
        <w:rPr>
          <w:sz w:val="28"/>
          <w:szCs w:val="28"/>
          <w:u w:val="single"/>
        </w:rPr>
      </w:pPr>
      <w:r>
        <w:rPr>
          <w:rFonts w:hint="eastAsia"/>
          <w:sz w:val="28"/>
          <w:szCs w:val="28"/>
        </w:rPr>
        <w:t>形式：</w:t>
      </w:r>
      <w:r>
        <w:rPr>
          <w:sz w:val="28"/>
          <w:szCs w:val="28"/>
          <w:u w:val="single"/>
        </w:rPr>
        <w:t xml:space="preserve">  </w:t>
      </w:r>
      <w:r>
        <w:rPr>
          <w:rFonts w:hint="eastAsia"/>
          <w:sz w:val="28"/>
          <w:szCs w:val="28"/>
          <w:u w:val="single"/>
        </w:rPr>
        <w:t>面试</w:t>
      </w:r>
      <w:r>
        <w:rPr>
          <w:sz w:val="28"/>
          <w:szCs w:val="28"/>
          <w:u w:val="single"/>
        </w:rPr>
        <w:t xml:space="preserve">                        </w:t>
      </w:r>
    </w:p>
    <w:p w:rsidR="003C217D" w:rsidRDefault="003C217D" w:rsidP="00F052D7">
      <w:pPr>
        <w:pStyle w:val="ListParagraph"/>
        <w:ind w:firstLine="31680"/>
        <w:rPr>
          <w:sz w:val="28"/>
          <w:szCs w:val="28"/>
          <w:u w:val="single"/>
        </w:rPr>
      </w:pPr>
      <w:r>
        <w:rPr>
          <w:rFonts w:hint="eastAsia"/>
          <w:sz w:val="28"/>
          <w:szCs w:val="28"/>
        </w:rPr>
        <w:t>要求：</w:t>
      </w:r>
      <w:r>
        <w:rPr>
          <w:sz w:val="28"/>
          <w:szCs w:val="28"/>
          <w:u w:val="single"/>
        </w:rPr>
        <w:t xml:space="preserve">  </w:t>
      </w:r>
      <w:r>
        <w:rPr>
          <w:rFonts w:hint="eastAsia"/>
          <w:sz w:val="28"/>
          <w:szCs w:val="28"/>
          <w:u w:val="single"/>
        </w:rPr>
        <w:t>面试由英语测试、专业问答和综合测试组成</w:t>
      </w:r>
      <w:r>
        <w:rPr>
          <w:sz w:val="28"/>
          <w:szCs w:val="28"/>
          <w:u w:val="single"/>
        </w:rPr>
        <w:t xml:space="preserve">      </w:t>
      </w:r>
    </w:p>
    <w:p w:rsidR="003C217D" w:rsidRDefault="003C217D" w:rsidP="00F052D7">
      <w:pPr>
        <w:pStyle w:val="ListParagraph"/>
        <w:ind w:firstLine="31680"/>
        <w:rPr>
          <w:sz w:val="28"/>
          <w:szCs w:val="28"/>
        </w:rPr>
      </w:pPr>
      <w:r>
        <w:rPr>
          <w:rFonts w:hint="eastAsia"/>
          <w:sz w:val="28"/>
          <w:szCs w:val="28"/>
        </w:rPr>
        <w:t>时间：复试通知预计</w:t>
      </w:r>
      <w:r>
        <w:rPr>
          <w:sz w:val="28"/>
          <w:szCs w:val="28"/>
          <w:u w:val="single"/>
        </w:rPr>
        <w:t xml:space="preserve"> 8</w:t>
      </w:r>
      <w:r>
        <w:rPr>
          <w:rFonts w:hint="eastAsia"/>
          <w:sz w:val="28"/>
          <w:szCs w:val="28"/>
          <w:u w:val="single"/>
        </w:rPr>
        <w:t>月</w:t>
      </w:r>
      <w:r>
        <w:rPr>
          <w:sz w:val="28"/>
          <w:szCs w:val="28"/>
          <w:u w:val="single"/>
        </w:rPr>
        <w:t>6</w:t>
      </w:r>
      <w:r>
        <w:rPr>
          <w:rFonts w:hint="eastAsia"/>
          <w:sz w:val="28"/>
          <w:szCs w:val="28"/>
          <w:u w:val="single"/>
        </w:rPr>
        <w:t>日</w:t>
      </w:r>
      <w:r>
        <w:rPr>
          <w:sz w:val="28"/>
          <w:szCs w:val="28"/>
          <w:u w:val="single"/>
        </w:rPr>
        <w:t xml:space="preserve">   </w:t>
      </w:r>
      <w:r>
        <w:rPr>
          <w:rFonts w:hint="eastAsia"/>
          <w:sz w:val="28"/>
          <w:szCs w:val="28"/>
        </w:rPr>
        <w:t>发布</w:t>
      </w:r>
    </w:p>
    <w:p w:rsidR="003C217D" w:rsidRDefault="003C217D" w:rsidP="00F052D7">
      <w:pPr>
        <w:pStyle w:val="ListParagraph"/>
        <w:ind w:firstLine="31680"/>
        <w:rPr>
          <w:sz w:val="28"/>
          <w:szCs w:val="28"/>
          <w:u w:val="single"/>
        </w:rPr>
      </w:pPr>
      <w:r>
        <w:rPr>
          <w:sz w:val="28"/>
          <w:szCs w:val="28"/>
        </w:rPr>
        <w:t xml:space="preserve">      </w:t>
      </w:r>
      <w:r>
        <w:rPr>
          <w:rFonts w:hint="eastAsia"/>
          <w:sz w:val="28"/>
          <w:szCs w:val="28"/>
        </w:rPr>
        <w:t>考核时间安排在</w:t>
      </w:r>
      <w:r>
        <w:rPr>
          <w:sz w:val="28"/>
          <w:szCs w:val="28"/>
          <w:u w:val="single"/>
        </w:rPr>
        <w:t xml:space="preserve"> 8</w:t>
      </w:r>
      <w:r>
        <w:rPr>
          <w:rFonts w:hint="eastAsia"/>
          <w:sz w:val="28"/>
          <w:szCs w:val="28"/>
          <w:u w:val="single"/>
        </w:rPr>
        <w:t>月</w:t>
      </w:r>
      <w:r>
        <w:rPr>
          <w:sz w:val="28"/>
          <w:szCs w:val="28"/>
          <w:u w:val="single"/>
        </w:rPr>
        <w:t>10</w:t>
      </w:r>
      <w:r>
        <w:rPr>
          <w:rFonts w:hint="eastAsia"/>
          <w:sz w:val="28"/>
          <w:szCs w:val="28"/>
          <w:u w:val="single"/>
        </w:rPr>
        <w:t>日至</w:t>
      </w:r>
      <w:r>
        <w:rPr>
          <w:sz w:val="28"/>
          <w:szCs w:val="28"/>
          <w:u w:val="single"/>
        </w:rPr>
        <w:t>11</w:t>
      </w:r>
      <w:r>
        <w:rPr>
          <w:rFonts w:hint="eastAsia"/>
          <w:sz w:val="28"/>
          <w:szCs w:val="28"/>
          <w:u w:val="single"/>
        </w:rPr>
        <w:t>日</w:t>
      </w:r>
      <w:r>
        <w:rPr>
          <w:sz w:val="28"/>
          <w:szCs w:val="28"/>
          <w:u w:val="single"/>
        </w:rPr>
        <w:t xml:space="preserve">   </w:t>
      </w:r>
    </w:p>
    <w:p w:rsidR="003C217D" w:rsidRDefault="003C217D" w:rsidP="00F052D7">
      <w:pPr>
        <w:pStyle w:val="ListParagraph"/>
        <w:ind w:firstLine="31680"/>
        <w:rPr>
          <w:sz w:val="28"/>
          <w:szCs w:val="28"/>
        </w:rPr>
      </w:pPr>
      <w:r>
        <w:rPr>
          <w:rFonts w:hint="eastAsia"/>
          <w:sz w:val="28"/>
          <w:szCs w:val="28"/>
        </w:rPr>
        <w:t>地点：</w:t>
      </w:r>
      <w:r>
        <w:rPr>
          <w:sz w:val="28"/>
          <w:szCs w:val="28"/>
          <w:u w:val="single"/>
        </w:rPr>
        <w:t xml:space="preserve">  </w:t>
      </w:r>
      <w:r>
        <w:rPr>
          <w:rFonts w:hint="eastAsia"/>
          <w:sz w:val="28"/>
          <w:szCs w:val="28"/>
          <w:u w:val="single"/>
        </w:rPr>
        <w:t>四牌楼</w:t>
      </w:r>
      <w:r>
        <w:rPr>
          <w:sz w:val="28"/>
          <w:szCs w:val="28"/>
          <w:u w:val="single"/>
        </w:rPr>
        <w:t xml:space="preserve">    </w:t>
      </w:r>
      <w:r>
        <w:rPr>
          <w:rFonts w:hint="eastAsia"/>
          <w:sz w:val="28"/>
          <w:szCs w:val="28"/>
        </w:rPr>
        <w:t>校区</w:t>
      </w:r>
    </w:p>
    <w:p w:rsidR="003C217D" w:rsidRDefault="003C217D">
      <w:pPr>
        <w:rPr>
          <w:b/>
          <w:bCs/>
          <w:sz w:val="28"/>
          <w:szCs w:val="28"/>
        </w:rPr>
      </w:pPr>
      <w:r>
        <w:rPr>
          <w:rFonts w:hint="eastAsia"/>
          <w:b/>
          <w:bCs/>
          <w:sz w:val="28"/>
          <w:szCs w:val="28"/>
        </w:rPr>
        <w:t>四、申请者在收到学院复试通知后，须按要求及时在系统中回复</w:t>
      </w:r>
      <w:r>
        <w:rPr>
          <w:b/>
          <w:bCs/>
          <w:sz w:val="28"/>
          <w:szCs w:val="28"/>
        </w:rPr>
        <w:t>“</w:t>
      </w:r>
      <w:r>
        <w:rPr>
          <w:rFonts w:hint="eastAsia"/>
          <w:b/>
          <w:bCs/>
          <w:sz w:val="28"/>
          <w:szCs w:val="28"/>
        </w:rPr>
        <w:t>确认参加</w:t>
      </w:r>
      <w:r>
        <w:rPr>
          <w:b/>
          <w:bCs/>
          <w:sz w:val="28"/>
          <w:szCs w:val="28"/>
        </w:rPr>
        <w:t>”</w:t>
      </w:r>
      <w:r>
        <w:rPr>
          <w:rFonts w:hint="eastAsia"/>
          <w:b/>
          <w:bCs/>
          <w:sz w:val="28"/>
          <w:szCs w:val="28"/>
        </w:rPr>
        <w:t>或</w:t>
      </w:r>
      <w:r>
        <w:rPr>
          <w:b/>
          <w:bCs/>
          <w:sz w:val="28"/>
          <w:szCs w:val="28"/>
        </w:rPr>
        <w:t>“</w:t>
      </w:r>
      <w:r>
        <w:rPr>
          <w:rFonts w:hint="eastAsia"/>
          <w:b/>
          <w:bCs/>
          <w:sz w:val="28"/>
          <w:szCs w:val="28"/>
        </w:rPr>
        <w:t>确认不参加</w:t>
      </w:r>
      <w:r>
        <w:rPr>
          <w:b/>
          <w:bCs/>
          <w:sz w:val="28"/>
          <w:szCs w:val="28"/>
        </w:rPr>
        <w:t>”</w:t>
      </w:r>
      <w:r>
        <w:rPr>
          <w:rFonts w:hint="eastAsia"/>
          <w:b/>
          <w:bCs/>
          <w:sz w:val="28"/>
          <w:szCs w:val="28"/>
        </w:rPr>
        <w:t>，未在规定时间内回复</w:t>
      </w:r>
      <w:r>
        <w:rPr>
          <w:b/>
          <w:bCs/>
          <w:sz w:val="28"/>
          <w:szCs w:val="28"/>
        </w:rPr>
        <w:t>“</w:t>
      </w:r>
      <w:r>
        <w:rPr>
          <w:rFonts w:hint="eastAsia"/>
          <w:b/>
          <w:bCs/>
          <w:sz w:val="28"/>
          <w:szCs w:val="28"/>
        </w:rPr>
        <w:t>确认参加</w:t>
      </w:r>
      <w:r>
        <w:rPr>
          <w:b/>
          <w:bCs/>
          <w:sz w:val="28"/>
          <w:szCs w:val="28"/>
        </w:rPr>
        <w:t>”</w:t>
      </w:r>
      <w:r>
        <w:rPr>
          <w:rFonts w:hint="eastAsia"/>
          <w:b/>
          <w:bCs/>
          <w:sz w:val="28"/>
          <w:szCs w:val="28"/>
        </w:rPr>
        <w:t>的，将视为放弃复试资格。</w:t>
      </w:r>
    </w:p>
    <w:p w:rsidR="003C217D" w:rsidRDefault="003C217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五、申请者须在参加复试时向报考学院提交以下纸质材料供审查（</w:t>
      </w:r>
      <w:r>
        <w:rPr>
          <w:rStyle w:val="Strong"/>
          <w:rFonts w:cs="宋体" w:hint="eastAsia"/>
          <w:bCs/>
          <w:color w:val="0000FF"/>
          <w:sz w:val="28"/>
          <w:szCs w:val="28"/>
        </w:rPr>
        <w:t>注意：无需提前寄送</w:t>
      </w:r>
      <w:r>
        <w:rPr>
          <w:rFonts w:hint="eastAsia"/>
          <w:color w:val="000000"/>
          <w:sz w:val="28"/>
          <w:szCs w:val="28"/>
        </w:rPr>
        <w:t>）：</w:t>
      </w:r>
    </w:p>
    <w:p w:rsidR="003C217D" w:rsidRDefault="003C217D">
      <w:pPr>
        <w:pStyle w:val="NormalWeb"/>
        <w:shd w:val="clear" w:color="auto" w:fill="FFFFFF"/>
        <w:spacing w:before="180" w:beforeAutospacing="0" w:after="180" w:afterAutospacing="0" w:line="480" w:lineRule="atLeast"/>
        <w:rPr>
          <w:color w:val="000000"/>
        </w:rPr>
      </w:pPr>
      <w:r>
        <w:rPr>
          <w:color w:val="000000"/>
        </w:rPr>
        <w:t> 1</w:t>
      </w:r>
      <w:r>
        <w:rPr>
          <w:rFonts w:hint="eastAsia"/>
          <w:color w:val="000000"/>
        </w:rPr>
        <w:t>）</w:t>
      </w:r>
      <w:r>
        <w:rPr>
          <w:rStyle w:val="Strong"/>
          <w:rFonts w:cs="宋体" w:hint="eastAsia"/>
          <w:bCs/>
          <w:color w:val="000000"/>
        </w:rPr>
        <w:t>《东南大学接收推荐免试研究生申请表》</w:t>
      </w:r>
      <w:r>
        <w:rPr>
          <w:rFonts w:hint="eastAsia"/>
          <w:color w:val="000000"/>
        </w:rPr>
        <w:t>原件（通过</w:t>
      </w:r>
      <w:r>
        <w:rPr>
          <w:rStyle w:val="Strong"/>
          <w:rFonts w:cs="宋体" w:hint="eastAsia"/>
          <w:bCs/>
          <w:color w:val="000000"/>
        </w:rPr>
        <w:t>“</w:t>
      </w:r>
      <w:r>
        <w:rPr>
          <w:rStyle w:val="Strong"/>
          <w:rFonts w:cs="宋体" w:hint="eastAsia"/>
          <w:bCs/>
          <w:color w:val="666666"/>
        </w:rPr>
        <w:t>东南大学接收推荐免试研究生网上申请系统</w:t>
      </w:r>
      <w:r>
        <w:rPr>
          <w:rStyle w:val="Strong"/>
          <w:rFonts w:cs="宋体" w:hint="eastAsia"/>
          <w:bCs/>
          <w:color w:val="000000"/>
        </w:rPr>
        <w:t>”</w:t>
      </w:r>
      <w:r>
        <w:rPr>
          <w:rFonts w:hint="eastAsia"/>
          <w:color w:val="000000"/>
        </w:rPr>
        <w:t>打印）。</w:t>
      </w:r>
    </w:p>
    <w:p w:rsidR="003C217D" w:rsidRDefault="003C217D">
      <w:pPr>
        <w:pStyle w:val="NormalWeb"/>
        <w:shd w:val="clear" w:color="auto" w:fill="FFFFFF"/>
        <w:spacing w:before="180" w:beforeAutospacing="0" w:after="180" w:afterAutospacing="0" w:line="480" w:lineRule="atLeast"/>
        <w:rPr>
          <w:color w:val="000000"/>
        </w:rPr>
      </w:pPr>
      <w:r>
        <w:rPr>
          <w:color w:val="000000"/>
        </w:rPr>
        <w:t> 2</w:t>
      </w:r>
      <w:r>
        <w:rPr>
          <w:rFonts w:hint="eastAsia"/>
          <w:color w:val="000000"/>
        </w:rPr>
        <w:t>）大学本科阶段成绩单原件（须加盖</w:t>
      </w:r>
      <w:r>
        <w:rPr>
          <w:rFonts w:hint="eastAsia"/>
        </w:rPr>
        <w:t>学校教</w:t>
      </w:r>
      <w:r>
        <w:rPr>
          <w:rFonts w:hint="eastAsia"/>
          <w:color w:val="000000"/>
        </w:rPr>
        <w:t>务处或学院公章）。</w:t>
      </w:r>
      <w:bookmarkStart w:id="0" w:name="_GoBack"/>
      <w:bookmarkEnd w:id="0"/>
    </w:p>
    <w:p w:rsidR="003C217D" w:rsidRDefault="003C217D">
      <w:pPr>
        <w:pStyle w:val="NormalWeb"/>
        <w:shd w:val="clear" w:color="auto" w:fill="FFFFFF"/>
        <w:spacing w:before="180" w:beforeAutospacing="0" w:after="180" w:afterAutospacing="0" w:line="480" w:lineRule="atLeast"/>
        <w:rPr>
          <w:color w:val="000000"/>
        </w:rPr>
      </w:pPr>
      <w:r>
        <w:rPr>
          <w:color w:val="000000"/>
        </w:rPr>
        <w:t> 3</w:t>
      </w:r>
      <w:r>
        <w:rPr>
          <w:rFonts w:hint="eastAsia"/>
          <w:color w:val="000000"/>
        </w:rPr>
        <w:t>）本人有效身份证件和学生证复印件，原件备查。</w:t>
      </w:r>
    </w:p>
    <w:p w:rsidR="003C217D" w:rsidRDefault="003C217D">
      <w:pPr>
        <w:pStyle w:val="NormalWeb"/>
        <w:shd w:val="clear" w:color="auto" w:fill="FFFFFF"/>
        <w:spacing w:before="180" w:beforeAutospacing="0" w:after="180" w:afterAutospacing="0" w:line="480" w:lineRule="atLeast"/>
        <w:rPr>
          <w:color w:val="000000"/>
        </w:rPr>
      </w:pPr>
      <w:r>
        <w:rPr>
          <w:color w:val="000000"/>
        </w:rPr>
        <w:t> 4</w:t>
      </w:r>
      <w:r>
        <w:rPr>
          <w:rFonts w:hint="eastAsia"/>
          <w:color w:val="000000"/>
        </w:rPr>
        <w:t>）外语水平证明（如</w:t>
      </w:r>
      <w:r>
        <w:rPr>
          <w:color w:val="000000"/>
        </w:rPr>
        <w:t>CET-4</w:t>
      </w:r>
      <w:r>
        <w:rPr>
          <w:rFonts w:hint="eastAsia"/>
          <w:color w:val="000000"/>
        </w:rPr>
        <w:t>、</w:t>
      </w:r>
      <w:r>
        <w:rPr>
          <w:color w:val="000000"/>
        </w:rPr>
        <w:t>CET-6</w:t>
      </w:r>
      <w:r>
        <w:rPr>
          <w:rFonts w:hint="eastAsia"/>
          <w:color w:val="000000"/>
        </w:rPr>
        <w:t>、</w:t>
      </w:r>
      <w:r>
        <w:rPr>
          <w:color w:val="000000"/>
        </w:rPr>
        <w:t>TOEFL</w:t>
      </w:r>
      <w:r>
        <w:rPr>
          <w:rFonts w:hint="eastAsia"/>
          <w:color w:val="000000"/>
        </w:rPr>
        <w:t>、</w:t>
      </w:r>
      <w:r>
        <w:rPr>
          <w:color w:val="000000"/>
        </w:rPr>
        <w:t>IELTS</w:t>
      </w:r>
      <w:r>
        <w:rPr>
          <w:rFonts w:hint="eastAsia"/>
          <w:color w:val="000000"/>
        </w:rPr>
        <w:t>等的证书或成绩单复印件），原件备查。</w:t>
      </w:r>
    </w:p>
    <w:p w:rsidR="003C217D" w:rsidRDefault="003C217D">
      <w:pPr>
        <w:pStyle w:val="NormalWeb"/>
        <w:shd w:val="clear" w:color="auto" w:fill="FFFFFF"/>
        <w:spacing w:before="180" w:beforeAutospacing="0" w:after="180" w:afterAutospacing="0" w:line="480" w:lineRule="atLeast"/>
        <w:rPr>
          <w:color w:val="000000"/>
        </w:rPr>
      </w:pPr>
      <w:r>
        <w:rPr>
          <w:color w:val="000000"/>
        </w:rPr>
        <w:t> 5</w:t>
      </w:r>
      <w:r>
        <w:rPr>
          <w:rFonts w:hint="eastAsia"/>
          <w:color w:val="000000"/>
        </w:rPr>
        <w:t>）如有校级及以上获奖证书和公开发表的学术论文，请提供复印件，原件备查。</w:t>
      </w:r>
    </w:p>
    <w:p w:rsidR="003C217D" w:rsidRDefault="003C217D">
      <w:pPr>
        <w:pStyle w:val="NormalWeb"/>
        <w:shd w:val="clear" w:color="auto" w:fill="FFFFFF"/>
        <w:spacing w:before="180" w:beforeAutospacing="0" w:after="180" w:afterAutospacing="0" w:line="480" w:lineRule="atLeast"/>
        <w:rPr>
          <w:color w:val="000000"/>
        </w:rPr>
      </w:pPr>
      <w:r>
        <w:rPr>
          <w:color w:val="000000"/>
        </w:rPr>
        <w:t> 6</w:t>
      </w:r>
      <w:r>
        <w:rPr>
          <w:rFonts w:hint="eastAsia"/>
          <w:color w:val="000000"/>
        </w:rPr>
        <w:t>）如申请直接攻读博士学位，还须下载填写《东南大学本科直博研究生申请</w:t>
      </w:r>
      <w:r>
        <w:rPr>
          <w:color w:val="000000"/>
        </w:rPr>
        <w:t>-</w:t>
      </w:r>
      <w:r>
        <w:rPr>
          <w:rFonts w:hint="eastAsia"/>
          <w:color w:val="000000"/>
        </w:rPr>
        <w:t>考核表》。</w:t>
      </w:r>
    </w:p>
    <w:p w:rsidR="003C217D" w:rsidRDefault="003C217D">
      <w:pPr>
        <w:pStyle w:val="NormalWeb"/>
        <w:shd w:val="clear" w:color="auto" w:fill="FFFFFF"/>
        <w:spacing w:before="180" w:beforeAutospacing="0" w:after="180" w:afterAutospacing="0" w:line="480" w:lineRule="atLeast"/>
        <w:rPr>
          <w:color w:val="000000"/>
        </w:rPr>
      </w:pPr>
    </w:p>
    <w:p w:rsidR="003C217D" w:rsidRDefault="003C217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六、拟接收原则</w:t>
      </w:r>
    </w:p>
    <w:p w:rsidR="003C217D" w:rsidRDefault="003C217D">
      <w:pPr>
        <w:pStyle w:val="NormalWeb"/>
        <w:shd w:val="clear" w:color="auto" w:fill="FFFFFF"/>
        <w:spacing w:before="180" w:beforeAutospacing="0" w:after="180" w:afterAutospacing="0" w:line="480" w:lineRule="atLeast"/>
        <w:ind w:firstLine="480"/>
        <w:rPr>
          <w:rFonts w:cs="Times New Roman"/>
          <w:kern w:val="2"/>
        </w:rPr>
      </w:pPr>
      <w:r>
        <w:rPr>
          <w:rFonts w:cs="Times New Roman" w:hint="eastAsia"/>
          <w:kern w:val="2"/>
        </w:rPr>
        <w:t>复试成绩</w:t>
      </w:r>
      <w:r>
        <w:rPr>
          <w:rFonts w:cs="Times New Roman"/>
          <w:kern w:val="2"/>
        </w:rPr>
        <w:t>=</w:t>
      </w:r>
      <w:r>
        <w:rPr>
          <w:rFonts w:cs="Times New Roman" w:hint="eastAsia"/>
          <w:kern w:val="2"/>
        </w:rPr>
        <w:t>面试成绩</w:t>
      </w:r>
      <w:r>
        <w:rPr>
          <w:rFonts w:cs="Times New Roman"/>
          <w:kern w:val="2"/>
        </w:rPr>
        <w:t>*90%+</w:t>
      </w:r>
      <w:r>
        <w:rPr>
          <w:rFonts w:cs="Times New Roman" w:hint="eastAsia"/>
          <w:kern w:val="2"/>
        </w:rPr>
        <w:t>竞赛加分</w:t>
      </w:r>
      <w:r>
        <w:rPr>
          <w:rFonts w:cs="Times New Roman"/>
          <w:kern w:val="2"/>
        </w:rPr>
        <w:t>*10%</w:t>
      </w:r>
      <w:r>
        <w:rPr>
          <w:rFonts w:cs="Times New Roman" w:hint="eastAsia"/>
          <w:kern w:val="2"/>
        </w:rPr>
        <w:t>；竞赛加分按照电气工程学院本科生推荐免试硕士研究生细则统一执行。按照复试成绩排名进行拟接收。</w:t>
      </w:r>
    </w:p>
    <w:p w:rsidR="003C217D" w:rsidRDefault="003C217D">
      <w:pPr>
        <w:pStyle w:val="NormalWeb"/>
        <w:shd w:val="clear" w:color="auto" w:fill="FFFFFF"/>
        <w:spacing w:before="180" w:beforeAutospacing="0" w:after="180" w:afterAutospacing="0" w:line="480" w:lineRule="atLeast"/>
        <w:ind w:firstLine="480"/>
        <w:rPr>
          <w:rFonts w:cs="Times New Roman"/>
          <w:kern w:val="2"/>
        </w:rPr>
      </w:pPr>
    </w:p>
    <w:p w:rsidR="003C217D" w:rsidRDefault="003C217D">
      <w:pPr>
        <w:pStyle w:val="NormalWeb"/>
        <w:numPr>
          <w:ilvl w:val="0"/>
          <w:numId w:val="2"/>
        </w:numPr>
        <w:shd w:val="clear" w:color="auto" w:fill="FFFFFF"/>
        <w:spacing w:before="180" w:beforeAutospacing="0" w:after="180" w:afterAutospacing="0" w:line="480" w:lineRule="atLeast"/>
        <w:rPr>
          <w:color w:val="000000"/>
          <w:sz w:val="28"/>
          <w:szCs w:val="28"/>
        </w:rPr>
      </w:pPr>
      <w:r>
        <w:rPr>
          <w:rFonts w:hint="eastAsia"/>
          <w:color w:val="000000"/>
          <w:sz w:val="28"/>
          <w:szCs w:val="28"/>
        </w:rPr>
        <w:t>联系人：</w:t>
      </w:r>
      <w:r>
        <w:rPr>
          <w:color w:val="000000"/>
          <w:sz w:val="28"/>
          <w:szCs w:val="28"/>
        </w:rPr>
        <w:t xml:space="preserve"> </w:t>
      </w:r>
      <w:r>
        <w:rPr>
          <w:rFonts w:hint="eastAsia"/>
          <w:color w:val="000000"/>
          <w:sz w:val="28"/>
          <w:szCs w:val="28"/>
        </w:rPr>
        <w:t>王老师</w:t>
      </w:r>
      <w:r>
        <w:rPr>
          <w:color w:val="000000"/>
          <w:sz w:val="28"/>
          <w:szCs w:val="28"/>
        </w:rPr>
        <w:t xml:space="preserve">        </w:t>
      </w:r>
    </w:p>
    <w:p w:rsidR="003C217D" w:rsidRDefault="003C217D" w:rsidP="00F052D7">
      <w:pPr>
        <w:pStyle w:val="NormalWeb"/>
        <w:shd w:val="clear" w:color="auto" w:fill="FFFFFF"/>
        <w:spacing w:before="180" w:beforeAutospacing="0" w:after="180" w:afterAutospacing="0" w:line="480" w:lineRule="atLeast"/>
        <w:ind w:firstLineChars="200" w:firstLine="31680"/>
        <w:rPr>
          <w:color w:val="000000"/>
          <w:sz w:val="28"/>
          <w:szCs w:val="28"/>
        </w:rPr>
      </w:pPr>
      <w:r>
        <w:rPr>
          <w:rFonts w:hint="eastAsia"/>
          <w:color w:val="000000"/>
          <w:sz w:val="28"/>
          <w:szCs w:val="28"/>
        </w:rPr>
        <w:t>联系方式：</w:t>
      </w:r>
      <w:r>
        <w:rPr>
          <w:color w:val="000000"/>
          <w:sz w:val="28"/>
          <w:szCs w:val="28"/>
        </w:rPr>
        <w:t>025-83791815</w:t>
      </w:r>
      <w:r>
        <w:rPr>
          <w:rFonts w:hint="eastAsia"/>
          <w:color w:val="000000"/>
          <w:sz w:val="28"/>
          <w:szCs w:val="28"/>
        </w:rPr>
        <w:t>，</w:t>
      </w:r>
      <w:r>
        <w:rPr>
          <w:color w:val="000000"/>
          <w:sz w:val="28"/>
          <w:szCs w:val="28"/>
        </w:rPr>
        <w:t xml:space="preserve">  QQ</w:t>
      </w:r>
      <w:r>
        <w:rPr>
          <w:rFonts w:hint="eastAsia"/>
          <w:color w:val="000000"/>
          <w:sz w:val="28"/>
          <w:szCs w:val="28"/>
        </w:rPr>
        <w:t>群：</w:t>
      </w:r>
      <w:r>
        <w:rPr>
          <w:color w:val="000000"/>
          <w:sz w:val="28"/>
          <w:szCs w:val="28"/>
        </w:rPr>
        <w:t>805835928</w:t>
      </w:r>
    </w:p>
    <w:p w:rsidR="003C217D" w:rsidRDefault="003C217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八、其他未尽事宜参见学校通知。</w:t>
      </w:r>
    </w:p>
    <w:p w:rsidR="003C217D" w:rsidRDefault="003C217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九、学院接收推免生工作小组</w:t>
      </w:r>
    </w:p>
    <w:p w:rsidR="003C217D" w:rsidRDefault="003C217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组长：赵剑锋，顾永红</w:t>
      </w:r>
    </w:p>
    <w:p w:rsidR="003C217D" w:rsidRDefault="003C217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副组长：杨蕙，黄允凯</w:t>
      </w:r>
    </w:p>
    <w:p w:rsidR="003C217D" w:rsidRDefault="003C217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成员：吴在军，高山，金龙，高赐威，窦晓波</w:t>
      </w:r>
    </w:p>
    <w:p w:rsidR="003C217D" w:rsidRDefault="003C217D">
      <w:pPr>
        <w:pStyle w:val="NormalWeb"/>
        <w:shd w:val="clear" w:color="auto" w:fill="FFFFFF"/>
        <w:spacing w:before="180" w:beforeAutospacing="0" w:after="180" w:afterAutospacing="0" w:line="480" w:lineRule="atLeast"/>
        <w:rPr>
          <w:color w:val="000000"/>
          <w:sz w:val="28"/>
          <w:szCs w:val="28"/>
        </w:rPr>
      </w:pPr>
    </w:p>
    <w:sectPr w:rsidR="003C21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238274"/>
    <w:multiLevelType w:val="singleLevel"/>
    <w:tmpl w:val="89238274"/>
    <w:lvl w:ilvl="0">
      <w:start w:val="7"/>
      <w:numFmt w:val="chineseCounting"/>
      <w:suff w:val="nothing"/>
      <w:lvlText w:val="%1、"/>
      <w:lvlJc w:val="left"/>
      <w:rPr>
        <w:rFonts w:cs="Times New Roman" w:hint="eastAsia"/>
      </w:rPr>
    </w:lvl>
  </w:abstractNum>
  <w:abstractNum w:abstractNumId="1">
    <w:nsid w:val="39595D83"/>
    <w:multiLevelType w:val="multilevel"/>
    <w:tmpl w:val="39595D83"/>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E14"/>
    <w:rsid w:val="00063699"/>
    <w:rsid w:val="00073BE1"/>
    <w:rsid w:val="000A7914"/>
    <w:rsid w:val="001329C9"/>
    <w:rsid w:val="001569E1"/>
    <w:rsid w:val="001A117E"/>
    <w:rsid w:val="002D47E3"/>
    <w:rsid w:val="00301AFD"/>
    <w:rsid w:val="00337C23"/>
    <w:rsid w:val="003B7929"/>
    <w:rsid w:val="003C217D"/>
    <w:rsid w:val="003F71BF"/>
    <w:rsid w:val="00595EFC"/>
    <w:rsid w:val="005C7106"/>
    <w:rsid w:val="005F0B3D"/>
    <w:rsid w:val="006F4EAB"/>
    <w:rsid w:val="00705E14"/>
    <w:rsid w:val="00786974"/>
    <w:rsid w:val="00787B13"/>
    <w:rsid w:val="00790FE4"/>
    <w:rsid w:val="007C7177"/>
    <w:rsid w:val="00865F79"/>
    <w:rsid w:val="008B3105"/>
    <w:rsid w:val="00946C86"/>
    <w:rsid w:val="00957BD4"/>
    <w:rsid w:val="00961EBC"/>
    <w:rsid w:val="00A51863"/>
    <w:rsid w:val="00AB5736"/>
    <w:rsid w:val="00AF0F8A"/>
    <w:rsid w:val="00B7591C"/>
    <w:rsid w:val="00BA13F1"/>
    <w:rsid w:val="00E3730B"/>
    <w:rsid w:val="00EB16F9"/>
    <w:rsid w:val="00EC71DA"/>
    <w:rsid w:val="00EF7EF6"/>
    <w:rsid w:val="00F052D7"/>
    <w:rsid w:val="00FC4F3C"/>
    <w:rsid w:val="130A4651"/>
    <w:rsid w:val="43B30031"/>
    <w:rsid w:val="4AAE2AE0"/>
    <w:rsid w:val="4DD7505D"/>
    <w:rsid w:val="5DF64E83"/>
    <w:rsid w:val="6E884B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B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71BF"/>
    <w:rPr>
      <w:rFonts w:ascii="Times New Roman" w:hAnsi="Times New Roman"/>
      <w:kern w:val="0"/>
      <w:sz w:val="18"/>
      <w:szCs w:val="18"/>
    </w:rPr>
  </w:style>
  <w:style w:type="character" w:customStyle="1" w:styleId="BalloonTextChar">
    <w:name w:val="Balloon Text Char"/>
    <w:basedOn w:val="DefaultParagraphFont"/>
    <w:link w:val="BalloonText"/>
    <w:uiPriority w:val="99"/>
    <w:semiHidden/>
    <w:locked/>
    <w:rsid w:val="003F71BF"/>
    <w:rPr>
      <w:sz w:val="18"/>
    </w:rPr>
  </w:style>
  <w:style w:type="paragraph" w:styleId="Footer">
    <w:name w:val="footer"/>
    <w:basedOn w:val="Normal"/>
    <w:link w:val="FooterChar"/>
    <w:uiPriority w:val="99"/>
    <w:semiHidden/>
    <w:rsid w:val="003F71BF"/>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semiHidden/>
    <w:locked/>
    <w:rsid w:val="003F71BF"/>
    <w:rPr>
      <w:sz w:val="18"/>
    </w:rPr>
  </w:style>
  <w:style w:type="paragraph" w:styleId="Header">
    <w:name w:val="header"/>
    <w:basedOn w:val="Normal"/>
    <w:link w:val="HeaderChar"/>
    <w:uiPriority w:val="99"/>
    <w:rsid w:val="003F71BF"/>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3F71BF"/>
    <w:rPr>
      <w:sz w:val="18"/>
    </w:rPr>
  </w:style>
  <w:style w:type="paragraph" w:styleId="NormalWeb">
    <w:name w:val="Normal (Web)"/>
    <w:basedOn w:val="Normal"/>
    <w:uiPriority w:val="99"/>
    <w:rsid w:val="003F71B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F71BF"/>
    <w:rPr>
      <w:rFonts w:cs="Times New Roman"/>
      <w:b/>
    </w:rPr>
  </w:style>
  <w:style w:type="character" w:styleId="Hyperlink">
    <w:name w:val="Hyperlink"/>
    <w:basedOn w:val="DefaultParagraphFont"/>
    <w:uiPriority w:val="99"/>
    <w:rsid w:val="003F71BF"/>
    <w:rPr>
      <w:rFonts w:cs="Times New Roman"/>
    </w:rPr>
  </w:style>
  <w:style w:type="paragraph" w:styleId="ListParagraph">
    <w:name w:val="List Paragraph"/>
    <w:basedOn w:val="Normal"/>
    <w:uiPriority w:val="99"/>
    <w:qFormat/>
    <w:rsid w:val="003F71B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187</Words>
  <Characters>1067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电气工程 学院接收推荐免试研究生工作细则</dc:title>
  <dc:subject/>
  <dc:creator>Windows 用户</dc:creator>
  <cp:keywords/>
  <dc:description/>
  <cp:lastModifiedBy>张宏</cp:lastModifiedBy>
  <cp:revision>2</cp:revision>
  <cp:lastPrinted>2018-06-22T01:29:00Z</cp:lastPrinted>
  <dcterms:created xsi:type="dcterms:W3CDTF">2018-06-25T06:52:00Z</dcterms:created>
  <dcterms:modified xsi:type="dcterms:W3CDTF">2018-06-25T06:52:00Z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